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C45C" w14:textId="772E03D5" w:rsidR="00B96932" w:rsidRDefault="00B96932" w:rsidP="00B96932">
      <w:pPr>
        <w:pStyle w:val="CRCoverPage"/>
        <w:tabs>
          <w:tab w:val="right" w:pos="9639"/>
        </w:tabs>
        <w:spacing w:after="0"/>
        <w:rPr>
          <w:b/>
          <w:i/>
          <w:noProof/>
          <w:sz w:val="28"/>
        </w:rPr>
      </w:pPr>
      <w:r>
        <w:rPr>
          <w:b/>
          <w:noProof/>
          <w:sz w:val="24"/>
        </w:rPr>
        <w:t>3GPP TSG-RAN4 Meeting #108</w:t>
      </w:r>
      <w:r>
        <w:rPr>
          <w:b/>
          <w:i/>
          <w:noProof/>
          <w:sz w:val="28"/>
        </w:rPr>
        <w:tab/>
        <w:t>R4-2314681</w:t>
      </w:r>
    </w:p>
    <w:p w14:paraId="500AC893" w14:textId="77777777" w:rsidR="00B96932" w:rsidRDefault="00B96932" w:rsidP="00B96932">
      <w:pPr>
        <w:pStyle w:val="CRCoverPage"/>
        <w:outlineLvl w:val="0"/>
        <w:rPr>
          <w:b/>
          <w:noProof/>
          <w:sz w:val="24"/>
        </w:rPr>
      </w:pPr>
      <w:r>
        <w:rPr>
          <w:b/>
          <w:noProof/>
          <w:sz w:val="24"/>
        </w:rPr>
        <w:t xml:space="preserve">Toulouse, France, 21-25 August 2023 </w:t>
      </w:r>
    </w:p>
    <w:p w14:paraId="3562588A" w14:textId="77777777" w:rsidR="00121148" w:rsidRPr="00FF1AD5" w:rsidRDefault="00121148" w:rsidP="00121148">
      <w:pPr>
        <w:pStyle w:val="CRCoverPage"/>
        <w:outlineLvl w:val="0"/>
        <w:rPr>
          <w:b/>
          <w:noProof/>
          <w:sz w:val="24"/>
          <w:lang w:val="en-US"/>
        </w:rPr>
      </w:pPr>
    </w:p>
    <w:p w14:paraId="0C83009A" w14:textId="1B4F155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C6274B">
        <w:rPr>
          <w:rFonts w:ascii="Arial" w:hAnsi="Arial" w:cs="Arial"/>
          <w:sz w:val="22"/>
          <w:lang w:eastAsia="zh-CN"/>
        </w:rPr>
        <w:t xml:space="preserve"> </w:t>
      </w:r>
      <w:r w:rsidR="006A07FC">
        <w:rPr>
          <w:rFonts w:ascii="Arial" w:hAnsi="Arial" w:cs="Arial"/>
          <w:sz w:val="22"/>
          <w:lang w:eastAsia="zh-CN"/>
        </w:rPr>
        <w:t>channel raster enhancements</w:t>
      </w:r>
    </w:p>
    <w:p w14:paraId="18BAD4FC" w14:textId="5B96214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B7A2C">
        <w:rPr>
          <w:rFonts w:ascii="Arial" w:hAnsi="Arial" w:cs="Arial"/>
          <w:b/>
          <w:sz w:val="22"/>
        </w:rPr>
        <w:t>8</w:t>
      </w:r>
      <w:r w:rsidR="00FD7DDC">
        <w:rPr>
          <w:rFonts w:ascii="Arial" w:hAnsi="Arial" w:cs="Arial"/>
          <w:b/>
          <w:sz w:val="22"/>
        </w:rPr>
        <w:t>.</w:t>
      </w:r>
      <w:r w:rsidR="00886055">
        <w:rPr>
          <w:rFonts w:ascii="Arial" w:hAnsi="Arial" w:cs="Arial"/>
          <w:b/>
          <w:sz w:val="22"/>
        </w:rPr>
        <w:t>5.4</w:t>
      </w:r>
    </w:p>
    <w:p w14:paraId="5289947F" w14:textId="45BB9A2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E0BEE">
        <w:rPr>
          <w:rFonts w:ascii="Arial" w:hAnsi="Arial" w:cs="Arial"/>
          <w:bCs/>
          <w:sz w:val="22"/>
        </w:rPr>
        <w:t>Ericsson</w:t>
      </w:r>
    </w:p>
    <w:p w14:paraId="0312BAE3" w14:textId="77777777" w:rsidR="00E61455" w:rsidRDefault="00E61455" w:rsidP="00E6145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FAA48F3" w14:textId="120FDA2B" w:rsidR="008B1C4A" w:rsidRDefault="008B1C4A" w:rsidP="0084652E">
      <w:pPr>
        <w:pStyle w:val="Heading1"/>
        <w:numPr>
          <w:ilvl w:val="0"/>
          <w:numId w:val="0"/>
        </w:numPr>
        <w:ind w:left="432" w:hanging="432"/>
        <w:rPr>
          <w:sz w:val="28"/>
          <w:szCs w:val="28"/>
          <w:lang w:eastAsia="zh-CN"/>
        </w:rPr>
      </w:pPr>
    </w:p>
    <w:p w14:paraId="142A592A" w14:textId="37113767" w:rsidR="008E324A" w:rsidRDefault="00396726" w:rsidP="00B962EE">
      <w:pPr>
        <w:pStyle w:val="Heading3"/>
        <w:numPr>
          <w:ilvl w:val="0"/>
          <w:numId w:val="11"/>
        </w:numPr>
      </w:pPr>
      <w:r>
        <w:t xml:space="preserve">Approaches / </w:t>
      </w:r>
      <w:r w:rsidR="00950B47">
        <w:t>A</w:t>
      </w:r>
      <w:r w:rsidR="008E324A">
        <w:t>lternatives</w:t>
      </w:r>
    </w:p>
    <w:p w14:paraId="68CCF4A1" w14:textId="560AEE83" w:rsidR="00396726" w:rsidRPr="00E52F19" w:rsidRDefault="00932CF0" w:rsidP="00EC38C3">
      <w:pPr>
        <w:ind w:left="426"/>
        <w:rPr>
          <w:iCs/>
          <w:sz w:val="22"/>
          <w:szCs w:val="22"/>
        </w:rPr>
      </w:pPr>
      <w:r>
        <w:rPr>
          <w:iCs/>
          <w:sz w:val="22"/>
          <w:szCs w:val="22"/>
        </w:rPr>
        <w:t>One of the f</w:t>
      </w:r>
      <w:r w:rsidR="00396726" w:rsidRPr="00E52F19">
        <w:rPr>
          <w:iCs/>
          <w:sz w:val="22"/>
          <w:szCs w:val="22"/>
        </w:rPr>
        <w:t>ollowing approaches</w:t>
      </w:r>
      <w:r>
        <w:rPr>
          <w:iCs/>
          <w:sz w:val="22"/>
          <w:szCs w:val="22"/>
        </w:rPr>
        <w:t>/</w:t>
      </w:r>
      <w:r w:rsidR="00396726" w:rsidRPr="00E52F19">
        <w:rPr>
          <w:iCs/>
          <w:sz w:val="22"/>
          <w:szCs w:val="22"/>
        </w:rPr>
        <w:t xml:space="preserve">alternatives </w:t>
      </w:r>
      <w:r w:rsidR="000D1FD2">
        <w:rPr>
          <w:iCs/>
          <w:sz w:val="22"/>
          <w:szCs w:val="22"/>
        </w:rPr>
        <w:t xml:space="preserve">to be chosen: </w:t>
      </w:r>
    </w:p>
    <w:p w14:paraId="60D9208C" w14:textId="77777777" w:rsidR="00FC16BB" w:rsidRPr="00EB5CEF" w:rsidRDefault="00FC16BB" w:rsidP="00FC16BB">
      <w:pPr>
        <w:pStyle w:val="ListParagraph"/>
        <w:numPr>
          <w:ilvl w:val="1"/>
          <w:numId w:val="2"/>
        </w:numPr>
        <w:spacing w:after="120"/>
        <w:ind w:left="1440" w:firstLineChars="0"/>
        <w:rPr>
          <w:sz w:val="22"/>
          <w:szCs w:val="28"/>
          <w:lang w:eastAsia="zh-CN"/>
        </w:rPr>
      </w:pPr>
      <w:r w:rsidRPr="00EB5CEF">
        <w:rPr>
          <w:iCs/>
          <w:sz w:val="22"/>
          <w:szCs w:val="22"/>
        </w:rPr>
        <w:t xml:space="preserve">Approach 1: Specify a new channel </w:t>
      </w:r>
      <w:proofErr w:type="gramStart"/>
      <w:r w:rsidRPr="00EB5CEF">
        <w:rPr>
          <w:iCs/>
          <w:sz w:val="22"/>
          <w:szCs w:val="22"/>
        </w:rPr>
        <w:t>raster</w:t>
      </w:r>
      <w:proofErr w:type="gramEnd"/>
    </w:p>
    <w:p w14:paraId="39BB1BB3" w14:textId="4003AE82" w:rsidR="001E494B" w:rsidRDefault="003867F8" w:rsidP="0035156F">
      <w:pPr>
        <w:overflowPunct w:val="0"/>
        <w:autoSpaceDE w:val="0"/>
        <w:autoSpaceDN w:val="0"/>
        <w:spacing w:after="120"/>
        <w:ind w:left="1020" w:firstLine="420"/>
        <w:textAlignment w:val="baseline"/>
        <w:rPr>
          <w:iCs/>
          <w:sz w:val="22"/>
          <w:szCs w:val="22"/>
        </w:rPr>
      </w:pPr>
      <w:r>
        <w:rPr>
          <w:iCs/>
          <w:sz w:val="22"/>
          <w:szCs w:val="22"/>
        </w:rPr>
        <w:t>The n</w:t>
      </w:r>
      <w:r w:rsidR="00FC16BB" w:rsidRPr="003867F8">
        <w:rPr>
          <w:iCs/>
          <w:sz w:val="22"/>
          <w:szCs w:val="22"/>
        </w:rPr>
        <w:t>ew channel raster step size:</w:t>
      </w:r>
      <w:r w:rsidR="00886055" w:rsidRPr="003867F8">
        <w:rPr>
          <w:iCs/>
          <w:sz w:val="22"/>
          <w:szCs w:val="22"/>
        </w:rPr>
        <w:t xml:space="preserve"> 10 kHz</w:t>
      </w:r>
    </w:p>
    <w:p w14:paraId="3AE48894" w14:textId="77777777" w:rsidR="00414349" w:rsidRPr="003867F8" w:rsidRDefault="00414349" w:rsidP="0035156F">
      <w:pPr>
        <w:overflowPunct w:val="0"/>
        <w:autoSpaceDE w:val="0"/>
        <w:autoSpaceDN w:val="0"/>
        <w:spacing w:after="120"/>
        <w:ind w:left="1020" w:firstLine="420"/>
        <w:textAlignment w:val="baseline"/>
        <w:rPr>
          <w:iCs/>
          <w:sz w:val="22"/>
          <w:szCs w:val="22"/>
        </w:rPr>
      </w:pPr>
    </w:p>
    <w:p w14:paraId="5004330E" w14:textId="77777777" w:rsidR="00FC16BB" w:rsidRPr="00EB5CEF" w:rsidRDefault="00FC16BB" w:rsidP="00FC16BB">
      <w:pPr>
        <w:pStyle w:val="ListParagraph"/>
        <w:numPr>
          <w:ilvl w:val="1"/>
          <w:numId w:val="2"/>
        </w:numPr>
        <w:spacing w:after="120"/>
        <w:ind w:left="1440" w:firstLineChars="0"/>
        <w:rPr>
          <w:sz w:val="22"/>
          <w:szCs w:val="28"/>
          <w:lang w:eastAsia="zh-CN"/>
        </w:rPr>
      </w:pPr>
      <w:r w:rsidRPr="00EB5CEF">
        <w:rPr>
          <w:iCs/>
          <w:sz w:val="22"/>
          <w:szCs w:val="22"/>
        </w:rPr>
        <w:t xml:space="preserve">Approach 2: Do not specify new channel raster </w:t>
      </w:r>
      <w:proofErr w:type="gramStart"/>
      <w:r w:rsidRPr="00EB5CEF">
        <w:rPr>
          <w:iCs/>
          <w:sz w:val="22"/>
          <w:szCs w:val="22"/>
        </w:rPr>
        <w:t>entries</w:t>
      </w:r>
      <w:proofErr w:type="gramEnd"/>
      <w:r w:rsidRPr="00EB5CEF">
        <w:rPr>
          <w:iCs/>
          <w:sz w:val="22"/>
          <w:szCs w:val="22"/>
        </w:rPr>
        <w:t xml:space="preserve"> </w:t>
      </w:r>
    </w:p>
    <w:p w14:paraId="4C2776D1" w14:textId="46ABD29D" w:rsidR="00FC16BB" w:rsidRPr="00EB5CEF" w:rsidRDefault="00FC16BB" w:rsidP="00FC16BB">
      <w:pPr>
        <w:pStyle w:val="ListParagraph"/>
        <w:numPr>
          <w:ilvl w:val="2"/>
          <w:numId w:val="2"/>
        </w:numPr>
        <w:spacing w:after="120"/>
        <w:ind w:firstLineChars="0"/>
        <w:rPr>
          <w:sz w:val="22"/>
          <w:szCs w:val="28"/>
          <w:lang w:eastAsia="zh-CN"/>
        </w:rPr>
      </w:pPr>
      <w:r w:rsidRPr="00EB5CEF">
        <w:rPr>
          <w:iCs/>
          <w:sz w:val="22"/>
          <w:szCs w:val="22"/>
        </w:rPr>
        <w:t>Alternative 1</w:t>
      </w:r>
    </w:p>
    <w:p w14:paraId="2106001A" w14:textId="77777777" w:rsidR="00FC16BB" w:rsidRPr="00EB5CEF" w:rsidRDefault="00FC16BB" w:rsidP="00FC16BB">
      <w:pPr>
        <w:pStyle w:val="ListParagraph"/>
        <w:numPr>
          <w:ilvl w:val="2"/>
          <w:numId w:val="14"/>
        </w:numPr>
        <w:spacing w:after="120"/>
        <w:ind w:firstLineChars="0" w:firstLine="34"/>
        <w:rPr>
          <w:iCs/>
          <w:sz w:val="22"/>
          <w:szCs w:val="22"/>
        </w:rPr>
      </w:pPr>
      <w:r w:rsidRPr="00EB5CEF">
        <w:rPr>
          <w:iCs/>
          <w:sz w:val="22"/>
          <w:szCs w:val="22"/>
        </w:rPr>
        <w:t>Clarify in clause 5.4.2.2 of both the BS and UE specifications that the “RF channel” is mapped to the channel raster at the centre of a carrier grid of a serving cell for at least one numerology as advertised in SIB1.</w:t>
      </w:r>
    </w:p>
    <w:p w14:paraId="7E3EA68E" w14:textId="51151145" w:rsidR="00FC16BB" w:rsidRPr="00EB5CEF" w:rsidRDefault="00FC16BB" w:rsidP="00FC16BB">
      <w:pPr>
        <w:pStyle w:val="ListParagraph"/>
        <w:numPr>
          <w:ilvl w:val="2"/>
          <w:numId w:val="14"/>
        </w:numPr>
        <w:spacing w:after="120"/>
        <w:ind w:firstLineChars="0" w:firstLine="34"/>
        <w:rPr>
          <w:iCs/>
          <w:sz w:val="22"/>
          <w:szCs w:val="22"/>
        </w:rPr>
      </w:pPr>
      <w:r w:rsidRPr="00EB5CEF">
        <w:rPr>
          <w:iCs/>
          <w:sz w:val="22"/>
          <w:szCs w:val="22"/>
        </w:rPr>
        <w:t>The network should be able to use the RRC specification for configuring the UE with locations of the UE-specific channel BW within a wider cell-specific bandwidth</w:t>
      </w:r>
      <w:r w:rsidR="006024CA">
        <w:rPr>
          <w:iCs/>
          <w:sz w:val="22"/>
          <w:szCs w:val="22"/>
        </w:rPr>
        <w:t xml:space="preserve"> subject to UE capability</w:t>
      </w:r>
      <w:r w:rsidRPr="00EB5CEF">
        <w:rPr>
          <w:iCs/>
          <w:sz w:val="22"/>
          <w:szCs w:val="22"/>
        </w:rPr>
        <w:t>;</w:t>
      </w:r>
      <w:r w:rsidR="006024CA">
        <w:rPr>
          <w:iCs/>
          <w:sz w:val="22"/>
          <w:szCs w:val="22"/>
        </w:rPr>
        <w:t xml:space="preserve"> a subset of requirements applies for the UE-specific CHBW within a wider </w:t>
      </w:r>
      <w:proofErr w:type="gramStart"/>
      <w:r w:rsidR="006024CA">
        <w:rPr>
          <w:iCs/>
          <w:sz w:val="22"/>
          <w:szCs w:val="22"/>
        </w:rPr>
        <w:t>carrier</w:t>
      </w:r>
      <w:proofErr w:type="gramEnd"/>
    </w:p>
    <w:p w14:paraId="44888FDE" w14:textId="77777777" w:rsidR="00FC16BB" w:rsidRPr="00EB5CEF" w:rsidRDefault="00FC16BB" w:rsidP="00FC16BB">
      <w:pPr>
        <w:pStyle w:val="ListParagraph"/>
        <w:numPr>
          <w:ilvl w:val="2"/>
          <w:numId w:val="2"/>
        </w:numPr>
        <w:spacing w:after="120"/>
        <w:ind w:firstLineChars="0"/>
        <w:rPr>
          <w:iCs/>
          <w:sz w:val="22"/>
          <w:szCs w:val="22"/>
        </w:rPr>
      </w:pPr>
      <w:r w:rsidRPr="00EB5CEF">
        <w:rPr>
          <w:iCs/>
          <w:sz w:val="22"/>
          <w:szCs w:val="22"/>
        </w:rPr>
        <w:t xml:space="preserve">Alternative 3: </w:t>
      </w:r>
    </w:p>
    <w:p w14:paraId="46042245" w14:textId="77777777" w:rsidR="00FC16BB" w:rsidRPr="00EB5CEF" w:rsidRDefault="00FC16BB" w:rsidP="00FC16BB">
      <w:pPr>
        <w:pStyle w:val="ListParagraph"/>
        <w:numPr>
          <w:ilvl w:val="0"/>
          <w:numId w:val="15"/>
        </w:numPr>
        <w:spacing w:after="120"/>
        <w:ind w:firstLineChars="0" w:hanging="50"/>
        <w:rPr>
          <w:iCs/>
          <w:sz w:val="22"/>
          <w:szCs w:val="22"/>
        </w:rPr>
      </w:pPr>
      <w:r w:rsidRPr="00EB5CEF">
        <w:rPr>
          <w:iCs/>
          <w:sz w:val="22"/>
          <w:szCs w:val="22"/>
        </w:rPr>
        <w:t xml:space="preserve">For operating bands with a 100 kHz channel raster, the UE can signal a capability to support a UE specific channel BW </w:t>
      </w:r>
      <w:proofErr w:type="gramStart"/>
      <w:r w:rsidRPr="00EB5CEF">
        <w:rPr>
          <w:iCs/>
          <w:sz w:val="22"/>
          <w:szCs w:val="22"/>
        </w:rPr>
        <w:t>that</w:t>
      </w:r>
      <w:proofErr w:type="gramEnd"/>
      <w:r w:rsidRPr="00EB5CEF">
        <w:rPr>
          <w:iCs/>
          <w:sz w:val="22"/>
          <w:szCs w:val="22"/>
        </w:rPr>
        <w:t xml:space="preserve"> </w:t>
      </w:r>
    </w:p>
    <w:p w14:paraId="27A39D1D" w14:textId="77777777" w:rsidR="00FC16BB" w:rsidRPr="00EB5CEF" w:rsidRDefault="00FC16BB" w:rsidP="00FC16BB">
      <w:pPr>
        <w:pStyle w:val="ListParagraph"/>
        <w:numPr>
          <w:ilvl w:val="1"/>
          <w:numId w:val="5"/>
        </w:numPr>
        <w:spacing w:after="120"/>
        <w:ind w:left="2977" w:firstLineChars="0" w:hanging="50"/>
        <w:rPr>
          <w:iCs/>
          <w:sz w:val="22"/>
          <w:szCs w:val="22"/>
        </w:rPr>
      </w:pPr>
      <w:r w:rsidRPr="00EB5CEF">
        <w:rPr>
          <w:iCs/>
          <w:sz w:val="22"/>
          <w:szCs w:val="22"/>
        </w:rPr>
        <w:t>consists of a contiguous subset of RBs from SCS-</w:t>
      </w:r>
      <w:proofErr w:type="spellStart"/>
      <w:r w:rsidRPr="00EB5CEF">
        <w:rPr>
          <w:iCs/>
          <w:sz w:val="22"/>
          <w:szCs w:val="22"/>
        </w:rPr>
        <w:t>SpecificCarrier</w:t>
      </w:r>
      <w:proofErr w:type="spellEnd"/>
      <w:r w:rsidRPr="00EB5CEF">
        <w:rPr>
          <w:iCs/>
          <w:sz w:val="22"/>
          <w:szCs w:val="22"/>
        </w:rPr>
        <w:t xml:space="preserve"> in SIB1 and </w:t>
      </w:r>
    </w:p>
    <w:p w14:paraId="4ACF3887" w14:textId="77777777" w:rsidR="00FC16BB" w:rsidRPr="00EB5CEF" w:rsidRDefault="00FC16BB" w:rsidP="00FC16BB">
      <w:pPr>
        <w:pStyle w:val="ListParagraph"/>
        <w:numPr>
          <w:ilvl w:val="1"/>
          <w:numId w:val="5"/>
        </w:numPr>
        <w:spacing w:after="120"/>
        <w:ind w:left="2977" w:firstLineChars="0" w:hanging="50"/>
        <w:rPr>
          <w:iCs/>
          <w:sz w:val="22"/>
          <w:szCs w:val="22"/>
        </w:rPr>
      </w:pPr>
      <w:r w:rsidRPr="00EB5CEF">
        <w:rPr>
          <w:iCs/>
          <w:sz w:val="22"/>
          <w:szCs w:val="22"/>
        </w:rPr>
        <w:t xml:space="preserve">is a maximum transmission BW </w:t>
      </w:r>
      <w:proofErr w:type="gramStart"/>
      <w:r w:rsidRPr="00EB5CEF">
        <w:rPr>
          <w:iCs/>
          <w:sz w:val="22"/>
          <w:szCs w:val="22"/>
        </w:rPr>
        <w:t>configuration</w:t>
      </w:r>
      <w:proofErr w:type="gramEnd"/>
      <w:r w:rsidRPr="00EB5CEF">
        <w:rPr>
          <w:iCs/>
          <w:sz w:val="22"/>
          <w:szCs w:val="22"/>
        </w:rPr>
        <w:t xml:space="preserve"> </w:t>
      </w:r>
    </w:p>
    <w:p w14:paraId="0AB86877" w14:textId="77777777" w:rsidR="00FC16BB" w:rsidRPr="00EB5CEF" w:rsidRDefault="00FC16BB" w:rsidP="00FC16BB">
      <w:pPr>
        <w:pStyle w:val="ListParagraph"/>
        <w:numPr>
          <w:ilvl w:val="1"/>
          <w:numId w:val="5"/>
        </w:numPr>
        <w:spacing w:after="120"/>
        <w:ind w:left="2977" w:firstLineChars="0" w:hanging="50"/>
        <w:rPr>
          <w:iCs/>
          <w:sz w:val="22"/>
          <w:szCs w:val="22"/>
        </w:rPr>
      </w:pPr>
      <w:r w:rsidRPr="00EB5CEF">
        <w:rPr>
          <w:iCs/>
          <w:sz w:val="22"/>
          <w:szCs w:val="22"/>
        </w:rPr>
        <w:t xml:space="preserve">but need not be </w:t>
      </w:r>
      <w:proofErr w:type="spellStart"/>
      <w:r w:rsidRPr="00EB5CEF">
        <w:rPr>
          <w:iCs/>
          <w:sz w:val="22"/>
          <w:szCs w:val="22"/>
        </w:rPr>
        <w:t>centered</w:t>
      </w:r>
      <w:proofErr w:type="spellEnd"/>
      <w:r w:rsidRPr="00EB5CEF">
        <w:rPr>
          <w:iCs/>
          <w:sz w:val="22"/>
          <w:szCs w:val="22"/>
        </w:rPr>
        <w:t xml:space="preserve"> on the channel raster.</w:t>
      </w:r>
    </w:p>
    <w:p w14:paraId="5F8C5367" w14:textId="793F638C" w:rsidR="00FC16BB" w:rsidRPr="00EB5CEF" w:rsidRDefault="00FC16BB" w:rsidP="00FC16BB">
      <w:pPr>
        <w:pStyle w:val="ListParagraph"/>
        <w:numPr>
          <w:ilvl w:val="0"/>
          <w:numId w:val="15"/>
        </w:numPr>
        <w:spacing w:after="120"/>
        <w:ind w:firstLineChars="0" w:hanging="50"/>
        <w:rPr>
          <w:iCs/>
          <w:sz w:val="22"/>
          <w:szCs w:val="22"/>
        </w:rPr>
      </w:pPr>
      <w:r w:rsidRPr="00EB5CEF">
        <w:rPr>
          <w:iCs/>
          <w:sz w:val="22"/>
          <w:szCs w:val="22"/>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EB5CEF">
        <w:rPr>
          <w:iCs/>
          <w:sz w:val="22"/>
          <w:szCs w:val="22"/>
        </w:rPr>
        <w:t>rasters</w:t>
      </w:r>
      <w:proofErr w:type="spellEnd"/>
      <w:r w:rsidRPr="00EB5CEF">
        <w:rPr>
          <w:iCs/>
          <w:sz w:val="22"/>
          <w:szCs w:val="22"/>
        </w:rPr>
        <w:t xml:space="preserve"> and it includes only valid frequency locations, hence rather the RB grid of the carrier bandwidth in SIB1 should be specified as raster for the UE specific channel BW than a new channel raster.)</w:t>
      </w:r>
    </w:p>
    <w:p w14:paraId="2D97F7C4" w14:textId="624F1336" w:rsidR="00264E73" w:rsidRDefault="00264E73" w:rsidP="00EC38C3">
      <w:pPr>
        <w:overflowPunct w:val="0"/>
        <w:autoSpaceDE w:val="0"/>
        <w:autoSpaceDN w:val="0"/>
        <w:ind w:left="426" w:hanging="6"/>
        <w:textAlignment w:val="baseline"/>
        <w:rPr>
          <w:iCs/>
          <w:sz w:val="22"/>
          <w:szCs w:val="22"/>
        </w:rPr>
      </w:pPr>
    </w:p>
    <w:p w14:paraId="263D602C" w14:textId="5B0CBE02" w:rsidR="00074469" w:rsidRPr="00CC2624" w:rsidRDefault="00A72EC7" w:rsidP="00CC2624">
      <w:pPr>
        <w:pStyle w:val="Heading3"/>
        <w:numPr>
          <w:ilvl w:val="0"/>
          <w:numId w:val="11"/>
        </w:numPr>
        <w:overflowPunct w:val="0"/>
        <w:autoSpaceDE w:val="0"/>
        <w:autoSpaceDN w:val="0"/>
        <w:ind w:left="812"/>
        <w:textAlignment w:val="baseline"/>
        <w:rPr>
          <w:iCs/>
          <w:szCs w:val="28"/>
        </w:rPr>
      </w:pPr>
      <w:r w:rsidRPr="00CC2624">
        <w:rPr>
          <w:iCs/>
          <w:szCs w:val="28"/>
        </w:rPr>
        <w:t>Way forward</w:t>
      </w:r>
    </w:p>
    <w:p w14:paraId="74AE0A0E" w14:textId="12E24B5D" w:rsidR="0040464B" w:rsidRPr="00D12AD9" w:rsidRDefault="00A72EC7" w:rsidP="00CC2624">
      <w:pPr>
        <w:overflowPunct w:val="0"/>
        <w:autoSpaceDE w:val="0"/>
        <w:autoSpaceDN w:val="0"/>
        <w:ind w:left="426"/>
        <w:textAlignment w:val="baseline"/>
        <w:rPr>
          <w:iCs/>
          <w:sz w:val="22"/>
          <w:szCs w:val="22"/>
        </w:rPr>
      </w:pPr>
      <w:r w:rsidRPr="00D12AD9">
        <w:rPr>
          <w:iCs/>
          <w:sz w:val="22"/>
          <w:szCs w:val="22"/>
        </w:rPr>
        <w:t xml:space="preserve">For the next </w:t>
      </w:r>
      <w:r w:rsidR="007C015E" w:rsidRPr="00D12AD9">
        <w:rPr>
          <w:iCs/>
          <w:sz w:val="22"/>
          <w:szCs w:val="22"/>
        </w:rPr>
        <w:t>meeting</w:t>
      </w:r>
      <w:r w:rsidR="00D12AD9" w:rsidRPr="00D12AD9">
        <w:rPr>
          <w:iCs/>
          <w:sz w:val="22"/>
          <w:szCs w:val="22"/>
        </w:rPr>
        <w:t>,</w:t>
      </w:r>
      <w:r w:rsidR="00D12AD9">
        <w:rPr>
          <w:iCs/>
          <w:sz w:val="22"/>
          <w:szCs w:val="22"/>
        </w:rPr>
        <w:t xml:space="preserve"> </w:t>
      </w:r>
      <w:r w:rsidR="00DC3E05">
        <w:rPr>
          <w:iCs/>
          <w:sz w:val="22"/>
          <w:szCs w:val="22"/>
        </w:rPr>
        <w:t>companies</w:t>
      </w:r>
      <w:r w:rsidR="009377BA">
        <w:rPr>
          <w:iCs/>
          <w:sz w:val="22"/>
          <w:szCs w:val="22"/>
        </w:rPr>
        <w:t xml:space="preserve"> are encouraged to </w:t>
      </w:r>
      <w:r w:rsidR="006E5B3D">
        <w:rPr>
          <w:iCs/>
          <w:sz w:val="22"/>
          <w:szCs w:val="22"/>
        </w:rPr>
        <w:t>comment on open issues and</w:t>
      </w:r>
      <w:r w:rsidR="00661815">
        <w:rPr>
          <w:iCs/>
          <w:sz w:val="22"/>
          <w:szCs w:val="22"/>
        </w:rPr>
        <w:t>/or</w:t>
      </w:r>
      <w:r w:rsidR="006E5B3D">
        <w:rPr>
          <w:iCs/>
          <w:sz w:val="22"/>
          <w:szCs w:val="22"/>
        </w:rPr>
        <w:t xml:space="preserve"> to </w:t>
      </w:r>
      <w:r w:rsidR="009377BA">
        <w:rPr>
          <w:iCs/>
          <w:sz w:val="22"/>
          <w:szCs w:val="22"/>
        </w:rPr>
        <w:t>detail</w:t>
      </w:r>
      <w:r w:rsidR="000245E3">
        <w:rPr>
          <w:iCs/>
          <w:sz w:val="22"/>
          <w:szCs w:val="22"/>
        </w:rPr>
        <w:t xml:space="preserve"> the expected specification updates</w:t>
      </w:r>
      <w:r w:rsidR="0075754E">
        <w:rPr>
          <w:iCs/>
          <w:sz w:val="22"/>
          <w:szCs w:val="22"/>
        </w:rPr>
        <w:t xml:space="preserve"> of their preferred approach.</w:t>
      </w:r>
    </w:p>
    <w:p w14:paraId="39AE6DA7" w14:textId="77777777" w:rsidR="00BD6EA4" w:rsidRDefault="00BD6EA4" w:rsidP="00490C08">
      <w:pPr>
        <w:overflowPunct w:val="0"/>
        <w:autoSpaceDE w:val="0"/>
        <w:autoSpaceDN w:val="0"/>
        <w:textAlignment w:val="baseline"/>
        <w:rPr>
          <w:b/>
          <w:bCs/>
          <w:iCs/>
        </w:rPr>
      </w:pPr>
    </w:p>
    <w:p w14:paraId="524FAC64" w14:textId="77777777" w:rsidR="001430B3" w:rsidRDefault="001430B3" w:rsidP="009308ED">
      <w:pPr>
        <w:overflowPunct w:val="0"/>
        <w:autoSpaceDE w:val="0"/>
        <w:autoSpaceDN w:val="0"/>
        <w:textAlignment w:val="baseline"/>
        <w:rPr>
          <w:b/>
          <w:bCs/>
          <w:iCs/>
        </w:rPr>
      </w:pPr>
    </w:p>
    <w:p w14:paraId="607BB51B" w14:textId="77777777" w:rsidR="0083156C" w:rsidRDefault="0083156C" w:rsidP="009308ED">
      <w:pPr>
        <w:overflowPunct w:val="0"/>
        <w:autoSpaceDE w:val="0"/>
        <w:autoSpaceDN w:val="0"/>
        <w:textAlignment w:val="baseline"/>
        <w:rPr>
          <w:b/>
          <w:bCs/>
          <w:iCs/>
        </w:rPr>
      </w:pPr>
    </w:p>
    <w:p w14:paraId="605AE0CE" w14:textId="0E71F333" w:rsidR="001430B3" w:rsidRDefault="00127B44" w:rsidP="0083156C">
      <w:pPr>
        <w:pStyle w:val="Heading3"/>
        <w:numPr>
          <w:ilvl w:val="0"/>
          <w:numId w:val="0"/>
        </w:numPr>
        <w:ind w:left="1146" w:hanging="720"/>
      </w:pPr>
      <w:r>
        <w:lastRenderedPageBreak/>
        <w:t>4</w:t>
      </w:r>
      <w:r w:rsidR="0083156C">
        <w:t>-</w:t>
      </w:r>
      <w:r w:rsidR="0083156C">
        <w:tab/>
      </w:r>
      <w:r w:rsidR="001430B3">
        <w:t>UE capability</w:t>
      </w:r>
    </w:p>
    <w:p w14:paraId="19C4F5BF" w14:textId="4A227460" w:rsidR="00823908" w:rsidRPr="0040161D" w:rsidRDefault="00823908" w:rsidP="00823908">
      <w:pPr>
        <w:overflowPunct w:val="0"/>
        <w:autoSpaceDE w:val="0"/>
        <w:autoSpaceDN w:val="0"/>
        <w:ind w:firstLine="420"/>
        <w:textAlignment w:val="baseline"/>
        <w:rPr>
          <w:rFonts w:eastAsiaTheme="minorEastAsia"/>
          <w:b/>
          <w:bCs/>
          <w:iCs/>
          <w:sz w:val="22"/>
          <w:szCs w:val="22"/>
          <w:lang w:eastAsia="ja-JP"/>
        </w:rPr>
      </w:pPr>
      <w:r w:rsidRPr="0040161D">
        <w:rPr>
          <w:rFonts w:eastAsiaTheme="minorEastAsia"/>
          <w:b/>
          <w:bCs/>
          <w:iCs/>
          <w:sz w:val="22"/>
          <w:szCs w:val="22"/>
          <w:lang w:eastAsia="ja-JP"/>
        </w:rPr>
        <w:t>Agreement:</w:t>
      </w:r>
    </w:p>
    <w:p w14:paraId="3AB70B83" w14:textId="710F6906" w:rsidR="00823908" w:rsidRPr="00D12AD9" w:rsidRDefault="00823908" w:rsidP="00DA70B0">
      <w:pPr>
        <w:overflowPunct w:val="0"/>
        <w:autoSpaceDE w:val="0"/>
        <w:autoSpaceDN w:val="0"/>
        <w:ind w:left="420" w:firstLine="420"/>
        <w:textAlignment w:val="baseline"/>
        <w:rPr>
          <w:rFonts w:eastAsiaTheme="minorEastAsia"/>
          <w:iCs/>
          <w:sz w:val="22"/>
          <w:szCs w:val="22"/>
          <w:lang w:eastAsia="ja-JP"/>
        </w:rPr>
      </w:pPr>
      <w:r>
        <w:rPr>
          <w:rFonts w:eastAsiaTheme="minorEastAsia"/>
          <w:iCs/>
          <w:sz w:val="22"/>
          <w:szCs w:val="22"/>
          <w:lang w:eastAsia="ja-JP"/>
        </w:rPr>
        <w:t>A</w:t>
      </w:r>
      <w:r w:rsidRPr="00D12AD9">
        <w:rPr>
          <w:rFonts w:eastAsiaTheme="minorEastAsia"/>
          <w:iCs/>
          <w:sz w:val="22"/>
          <w:szCs w:val="22"/>
          <w:lang w:eastAsia="ja-JP"/>
        </w:rPr>
        <w:t xml:space="preserve"> new UE capability w</w:t>
      </w:r>
      <w:r w:rsidR="00670479">
        <w:rPr>
          <w:rFonts w:eastAsiaTheme="minorEastAsia"/>
          <w:iCs/>
          <w:sz w:val="22"/>
          <w:szCs w:val="22"/>
          <w:lang w:eastAsia="ja-JP"/>
        </w:rPr>
        <w:t>ill</w:t>
      </w:r>
      <w:r w:rsidRPr="00D12AD9">
        <w:rPr>
          <w:rFonts w:eastAsiaTheme="minorEastAsia"/>
          <w:iCs/>
          <w:sz w:val="22"/>
          <w:szCs w:val="22"/>
          <w:lang w:eastAsia="ja-JP"/>
        </w:rPr>
        <w:t xml:space="preserve"> be specified to support the WI </w:t>
      </w:r>
      <w:proofErr w:type="gramStart"/>
      <w:r w:rsidRPr="00D12AD9">
        <w:rPr>
          <w:rFonts w:eastAsiaTheme="minorEastAsia"/>
          <w:iCs/>
          <w:sz w:val="22"/>
          <w:szCs w:val="22"/>
          <w:lang w:eastAsia="ja-JP"/>
        </w:rPr>
        <w:t>objectives</w:t>
      </w:r>
      <w:proofErr w:type="gramEnd"/>
    </w:p>
    <w:p w14:paraId="5CC0BA87" w14:textId="6E5FC5D5" w:rsidR="0040161D" w:rsidRDefault="0040161D" w:rsidP="00823908">
      <w:pPr>
        <w:overflowPunct w:val="0"/>
        <w:autoSpaceDE w:val="0"/>
        <w:autoSpaceDN w:val="0"/>
        <w:ind w:firstLine="420"/>
        <w:textAlignment w:val="baseline"/>
        <w:rPr>
          <w:iCs/>
          <w:sz w:val="22"/>
          <w:szCs w:val="22"/>
        </w:rPr>
      </w:pPr>
      <w:r w:rsidRPr="00D12AD9">
        <w:rPr>
          <w:b/>
          <w:bCs/>
          <w:iCs/>
          <w:sz w:val="22"/>
          <w:szCs w:val="22"/>
        </w:rPr>
        <w:t>Open issues</w:t>
      </w:r>
      <w:r w:rsidR="00950B47">
        <w:rPr>
          <w:b/>
          <w:bCs/>
          <w:iCs/>
          <w:sz w:val="22"/>
          <w:szCs w:val="22"/>
        </w:rPr>
        <w:t>:</w:t>
      </w:r>
    </w:p>
    <w:p w14:paraId="1B4167D9" w14:textId="3A7125C5" w:rsidR="00823908" w:rsidRPr="00D12AD9" w:rsidRDefault="00670479" w:rsidP="0040161D">
      <w:pPr>
        <w:overflowPunct w:val="0"/>
        <w:autoSpaceDE w:val="0"/>
        <w:autoSpaceDN w:val="0"/>
        <w:ind w:left="420" w:firstLine="420"/>
        <w:textAlignment w:val="baseline"/>
        <w:rPr>
          <w:iCs/>
          <w:sz w:val="22"/>
          <w:szCs w:val="22"/>
        </w:rPr>
      </w:pPr>
      <w:r>
        <w:rPr>
          <w:iCs/>
          <w:sz w:val="22"/>
          <w:szCs w:val="22"/>
        </w:rPr>
        <w:t xml:space="preserve">The new </w:t>
      </w:r>
      <w:r w:rsidR="00823908" w:rsidRPr="00D12AD9">
        <w:rPr>
          <w:iCs/>
          <w:sz w:val="22"/>
          <w:szCs w:val="22"/>
        </w:rPr>
        <w:t>UE capability should be per band.</w:t>
      </w:r>
    </w:p>
    <w:p w14:paraId="3739BFB5" w14:textId="77777777" w:rsidR="00823908" w:rsidRDefault="00823908" w:rsidP="0040161D">
      <w:pPr>
        <w:overflowPunct w:val="0"/>
        <w:autoSpaceDE w:val="0"/>
        <w:autoSpaceDN w:val="0"/>
        <w:ind w:left="420" w:firstLine="420"/>
        <w:textAlignment w:val="baseline"/>
        <w:rPr>
          <w:iCs/>
          <w:sz w:val="22"/>
          <w:szCs w:val="22"/>
        </w:rPr>
      </w:pPr>
      <w:r w:rsidRPr="00D12AD9">
        <w:rPr>
          <w:iCs/>
          <w:sz w:val="22"/>
          <w:szCs w:val="22"/>
        </w:rPr>
        <w:t>FFS from which release should the UE capability be applicable.</w:t>
      </w:r>
    </w:p>
    <w:p w14:paraId="061FF20B" w14:textId="30A756B0" w:rsidR="000D17D7" w:rsidRDefault="000D17D7" w:rsidP="0040161D">
      <w:pPr>
        <w:overflowPunct w:val="0"/>
        <w:autoSpaceDE w:val="0"/>
        <w:autoSpaceDN w:val="0"/>
        <w:ind w:left="420" w:firstLine="420"/>
        <w:textAlignment w:val="baseline"/>
        <w:rPr>
          <w:iCs/>
          <w:sz w:val="22"/>
          <w:szCs w:val="22"/>
        </w:rPr>
      </w:pPr>
      <w:r>
        <w:rPr>
          <w:iCs/>
          <w:sz w:val="22"/>
          <w:szCs w:val="22"/>
        </w:rPr>
        <w:t xml:space="preserve">Whether the capability should </w:t>
      </w:r>
      <w:r w:rsidR="00D63F93">
        <w:rPr>
          <w:iCs/>
          <w:sz w:val="22"/>
          <w:szCs w:val="22"/>
        </w:rPr>
        <w:t>(at least for some bands) be mandatory from Rel-18 onwards.</w:t>
      </w:r>
    </w:p>
    <w:p w14:paraId="66BB3929" w14:textId="24D67CB7" w:rsidR="008E42A4" w:rsidRDefault="008E42A4" w:rsidP="008E42A4">
      <w:pPr>
        <w:rPr>
          <w:lang w:val="en-US"/>
        </w:rPr>
      </w:pPr>
    </w:p>
    <w:p w14:paraId="537B3DA3" w14:textId="39F88928" w:rsidR="00CC2624" w:rsidRDefault="00CC2624" w:rsidP="008E42A4">
      <w:pPr>
        <w:rPr>
          <w:lang w:val="en-US"/>
        </w:rPr>
      </w:pPr>
    </w:p>
    <w:p w14:paraId="0EB28F70" w14:textId="77777777" w:rsidR="00CC2624" w:rsidRDefault="00CC2624" w:rsidP="008E42A4">
      <w:pPr>
        <w:rPr>
          <w:lang w:val="en-US"/>
        </w:rPr>
      </w:pPr>
    </w:p>
    <w:p w14:paraId="3AEFBAB1" w14:textId="49351DCA" w:rsidR="006605AB" w:rsidRDefault="00127B44" w:rsidP="00933A48">
      <w:pPr>
        <w:overflowPunct w:val="0"/>
        <w:autoSpaceDE w:val="0"/>
        <w:autoSpaceDN w:val="0"/>
        <w:ind w:firstLine="420"/>
        <w:textAlignment w:val="baseline"/>
        <w:rPr>
          <w:rFonts w:ascii="Arial" w:hAnsi="Arial"/>
          <w:sz w:val="28"/>
        </w:rPr>
      </w:pPr>
      <w:r>
        <w:rPr>
          <w:rFonts w:ascii="Arial" w:hAnsi="Arial"/>
          <w:sz w:val="28"/>
        </w:rPr>
        <w:t>6</w:t>
      </w:r>
      <w:r w:rsidR="00933A48">
        <w:rPr>
          <w:rFonts w:ascii="Arial" w:hAnsi="Arial"/>
          <w:sz w:val="28"/>
        </w:rPr>
        <w:t xml:space="preserve">- </w:t>
      </w:r>
      <w:r w:rsidR="00933A48">
        <w:rPr>
          <w:rFonts w:ascii="Arial" w:hAnsi="Arial"/>
          <w:sz w:val="28"/>
        </w:rPr>
        <w:tab/>
      </w:r>
      <w:r w:rsidR="00933A48">
        <w:rPr>
          <w:rFonts w:ascii="Arial" w:hAnsi="Arial"/>
          <w:sz w:val="28"/>
        </w:rPr>
        <w:tab/>
        <w:t>Reminde</w:t>
      </w:r>
      <w:r w:rsidR="001C1964">
        <w:rPr>
          <w:rFonts w:ascii="Arial" w:hAnsi="Arial"/>
          <w:sz w:val="28"/>
        </w:rPr>
        <w:t>r – previous agreements</w:t>
      </w:r>
      <w:r w:rsidR="00933A48" w:rsidRPr="00933A48">
        <w:rPr>
          <w:rFonts w:ascii="Arial" w:hAnsi="Arial"/>
          <w:sz w:val="28"/>
        </w:rPr>
        <w:t xml:space="preserve"> </w:t>
      </w:r>
    </w:p>
    <w:p w14:paraId="4871EB6C" w14:textId="15C4B1E4" w:rsidR="00933A48" w:rsidRPr="001C1964" w:rsidRDefault="00127B44" w:rsidP="001C1964">
      <w:pPr>
        <w:pStyle w:val="Heading4"/>
        <w:numPr>
          <w:ilvl w:val="0"/>
          <w:numId w:val="0"/>
        </w:numPr>
        <w:ind w:left="864"/>
      </w:pPr>
      <w:r>
        <w:t>6</w:t>
      </w:r>
      <w:r w:rsidR="007042BD">
        <w:t xml:space="preserve">.1: </w:t>
      </w:r>
      <w:r w:rsidR="007042BD">
        <w:tab/>
      </w:r>
      <w:r w:rsidR="00933A48" w:rsidRPr="001C1964">
        <w:t>Agreement from RAN4#107</w:t>
      </w:r>
      <w:r w:rsidR="004914FB" w:rsidRPr="001C1964">
        <w:t xml:space="preserve"> (R4-2310269)</w:t>
      </w:r>
    </w:p>
    <w:p w14:paraId="2A796613" w14:textId="1FEDA70D" w:rsidR="00933A48" w:rsidRPr="00933A48" w:rsidRDefault="004914FB" w:rsidP="00933A48">
      <w:pPr>
        <w:spacing w:after="120"/>
        <w:ind w:left="420" w:firstLine="420"/>
        <w:rPr>
          <w:sz w:val="22"/>
          <w:szCs w:val="28"/>
          <w:lang w:eastAsia="zh-CN"/>
        </w:rPr>
      </w:pPr>
      <w:r>
        <w:rPr>
          <w:iCs/>
          <w:sz w:val="22"/>
          <w:szCs w:val="22"/>
        </w:rPr>
        <w:t>For a</w:t>
      </w:r>
      <w:r w:rsidR="00933A48" w:rsidRPr="00933A48">
        <w:rPr>
          <w:iCs/>
          <w:sz w:val="22"/>
          <w:szCs w:val="22"/>
        </w:rPr>
        <w:t xml:space="preserve">pproach 1: Specify a new channel </w:t>
      </w:r>
      <w:proofErr w:type="gramStart"/>
      <w:r w:rsidR="00933A48" w:rsidRPr="00933A48">
        <w:rPr>
          <w:iCs/>
          <w:sz w:val="22"/>
          <w:szCs w:val="22"/>
        </w:rPr>
        <w:t>raster</w:t>
      </w:r>
      <w:proofErr w:type="gramEnd"/>
    </w:p>
    <w:p w14:paraId="5472B287" w14:textId="773E5CE4" w:rsidR="00933A48" w:rsidRPr="004914FB" w:rsidRDefault="004914FB" w:rsidP="004914FB">
      <w:pPr>
        <w:spacing w:after="120"/>
        <w:ind w:left="840" w:firstLine="420"/>
        <w:rPr>
          <w:iCs/>
          <w:sz w:val="22"/>
          <w:szCs w:val="22"/>
        </w:rPr>
      </w:pPr>
      <w:r w:rsidRPr="004914FB">
        <w:rPr>
          <w:iCs/>
          <w:sz w:val="22"/>
          <w:szCs w:val="22"/>
        </w:rPr>
        <w:t>The</w:t>
      </w:r>
      <w:r w:rsidR="00933A48" w:rsidRPr="004914FB">
        <w:rPr>
          <w:iCs/>
          <w:sz w:val="22"/>
          <w:szCs w:val="22"/>
        </w:rPr>
        <w:t xml:space="preserve"> new channel raster should be specified:</w:t>
      </w:r>
    </w:p>
    <w:p w14:paraId="4F37C1BB" w14:textId="6B6E7075" w:rsidR="00933A48" w:rsidRPr="004914FB" w:rsidRDefault="00933A48" w:rsidP="004914FB">
      <w:pPr>
        <w:pStyle w:val="ListParagraph"/>
        <w:numPr>
          <w:ilvl w:val="0"/>
          <w:numId w:val="17"/>
        </w:numPr>
        <w:spacing w:after="120"/>
        <w:ind w:firstLineChars="0"/>
        <w:rPr>
          <w:iCs/>
          <w:sz w:val="22"/>
          <w:szCs w:val="22"/>
        </w:rPr>
      </w:pPr>
      <w:r w:rsidRPr="004914FB">
        <w:rPr>
          <w:iCs/>
          <w:sz w:val="22"/>
          <w:szCs w:val="22"/>
        </w:rPr>
        <w:t>For both UE and gNB.</w:t>
      </w:r>
    </w:p>
    <w:p w14:paraId="290FF0DC" w14:textId="455361DC" w:rsidR="00933A48" w:rsidRDefault="00933A48" w:rsidP="004914FB">
      <w:pPr>
        <w:pStyle w:val="ListParagraph"/>
        <w:numPr>
          <w:ilvl w:val="0"/>
          <w:numId w:val="17"/>
        </w:numPr>
        <w:spacing w:after="120"/>
        <w:ind w:firstLineChars="0"/>
        <w:rPr>
          <w:iCs/>
          <w:sz w:val="22"/>
          <w:szCs w:val="22"/>
        </w:rPr>
      </w:pPr>
      <w:r w:rsidRPr="004914FB">
        <w:rPr>
          <w:iCs/>
          <w:sz w:val="22"/>
          <w:szCs w:val="22"/>
        </w:rPr>
        <w:t>For all FR1 bands below 3GHz that currently have 100 kHz channel raster.</w:t>
      </w:r>
    </w:p>
    <w:p w14:paraId="7E27C68E" w14:textId="77777777" w:rsidR="007042BD" w:rsidRDefault="007042BD" w:rsidP="007042BD">
      <w:pPr>
        <w:pStyle w:val="ListParagraph"/>
        <w:spacing w:after="120"/>
        <w:ind w:left="2880" w:firstLineChars="0" w:firstLine="0"/>
        <w:rPr>
          <w:iCs/>
          <w:sz w:val="22"/>
          <w:szCs w:val="22"/>
        </w:rPr>
      </w:pPr>
    </w:p>
    <w:p w14:paraId="2CE1B77A" w14:textId="35E933B2" w:rsidR="001C1964" w:rsidRPr="001C1964" w:rsidRDefault="00127B44" w:rsidP="007042BD">
      <w:pPr>
        <w:pStyle w:val="Heading4"/>
        <w:numPr>
          <w:ilvl w:val="0"/>
          <w:numId w:val="0"/>
        </w:numPr>
        <w:ind w:left="864"/>
        <w:rPr>
          <w:iCs/>
          <w:sz w:val="22"/>
          <w:szCs w:val="22"/>
        </w:rPr>
      </w:pPr>
      <w:r>
        <w:t>6</w:t>
      </w:r>
      <w:r w:rsidR="007042BD">
        <w:t xml:space="preserve">.2: </w:t>
      </w:r>
      <w:r w:rsidR="007042BD">
        <w:tab/>
      </w:r>
      <w:r w:rsidR="001C1964" w:rsidRPr="001C1964">
        <w:t>Agreement from RAN4#10</w:t>
      </w:r>
      <w:r w:rsidR="001C1964">
        <w:t>6-bis (R4-2</w:t>
      </w:r>
      <w:r w:rsidR="005776B8">
        <w:t>306598</w:t>
      </w:r>
      <w:r w:rsidR="001C1964">
        <w:t>)</w:t>
      </w:r>
    </w:p>
    <w:p w14:paraId="5713B7A7" w14:textId="2666C22B" w:rsidR="00933A48" w:rsidRDefault="006605AB" w:rsidP="007042BD">
      <w:pPr>
        <w:overflowPunct w:val="0"/>
        <w:autoSpaceDE w:val="0"/>
        <w:autoSpaceDN w:val="0"/>
        <w:ind w:left="840"/>
        <w:textAlignment w:val="baseline"/>
        <w:rPr>
          <w:iCs/>
          <w:sz w:val="22"/>
          <w:szCs w:val="22"/>
        </w:rPr>
      </w:pPr>
      <w:r w:rsidRPr="007042BD">
        <w:rPr>
          <w:iCs/>
          <w:sz w:val="22"/>
          <w:szCs w:val="22"/>
        </w:rPr>
        <w:t>The channel raster enhancement is also applicable to NTN. Following this, the changes made to TN will also be made to NTN.</w:t>
      </w:r>
    </w:p>
    <w:p w14:paraId="4F33B739" w14:textId="30D6F885" w:rsidR="005A6ACE" w:rsidRDefault="005A6ACE" w:rsidP="007042BD">
      <w:pPr>
        <w:overflowPunct w:val="0"/>
        <w:autoSpaceDE w:val="0"/>
        <w:autoSpaceDN w:val="0"/>
        <w:ind w:left="840"/>
        <w:textAlignment w:val="baseline"/>
        <w:rPr>
          <w:iCs/>
          <w:sz w:val="22"/>
          <w:szCs w:val="22"/>
        </w:rPr>
      </w:pPr>
    </w:p>
    <w:p w14:paraId="7FC4329C" w14:textId="77777777" w:rsidR="00CC2624" w:rsidRDefault="00CC2624" w:rsidP="007042BD">
      <w:pPr>
        <w:overflowPunct w:val="0"/>
        <w:autoSpaceDE w:val="0"/>
        <w:autoSpaceDN w:val="0"/>
        <w:ind w:left="840"/>
        <w:textAlignment w:val="baseline"/>
        <w:rPr>
          <w:iCs/>
          <w:sz w:val="22"/>
          <w:szCs w:val="22"/>
        </w:rPr>
      </w:pPr>
    </w:p>
    <w:p w14:paraId="437C2ACB" w14:textId="7AC25AA6" w:rsidR="005A6ACE" w:rsidRDefault="005A6ACE" w:rsidP="005A6ACE">
      <w:pPr>
        <w:pStyle w:val="Heading2"/>
        <w:numPr>
          <w:ilvl w:val="0"/>
          <w:numId w:val="0"/>
        </w:numPr>
        <w:ind w:left="576" w:hanging="576"/>
      </w:pPr>
      <w:r>
        <w:t xml:space="preserve">Annex (for information only): </w:t>
      </w:r>
      <w:r w:rsidR="00AE5EDF">
        <w:t>Some h</w:t>
      </w:r>
      <w:r>
        <w:t>ighlights from offline emails discussion.</w:t>
      </w:r>
    </w:p>
    <w:p w14:paraId="58E43632" w14:textId="77777777" w:rsidR="00FF1A42" w:rsidRPr="00FF1A42" w:rsidRDefault="00FF1A42" w:rsidP="001E73E9"/>
    <w:p w14:paraId="0176CE14" w14:textId="60B65636" w:rsidR="005A6ACE" w:rsidRPr="007B1E7C" w:rsidRDefault="005A6ACE" w:rsidP="005A6ACE">
      <w:pPr>
        <w:pStyle w:val="ListParagraph"/>
        <w:numPr>
          <w:ilvl w:val="0"/>
          <w:numId w:val="17"/>
        </w:numPr>
        <w:ind w:left="1560" w:firstLineChars="0" w:hanging="284"/>
        <w:rPr>
          <w:iCs/>
          <w:sz w:val="22"/>
          <w:szCs w:val="22"/>
        </w:rPr>
      </w:pPr>
      <w:r w:rsidRPr="007B1E7C">
        <w:rPr>
          <w:iCs/>
          <w:sz w:val="22"/>
          <w:szCs w:val="22"/>
        </w:rPr>
        <w:t>The RAN4#107 agreement is not verified by the conformance test specifications</w:t>
      </w:r>
      <w:r>
        <w:rPr>
          <w:iCs/>
          <w:sz w:val="22"/>
          <w:szCs w:val="22"/>
        </w:rPr>
        <w:t>, it even does not claim that 3GPP's UE RF performance requirements are met</w:t>
      </w:r>
      <w:r w:rsidRPr="007B1E7C">
        <w:rPr>
          <w:iCs/>
          <w:sz w:val="22"/>
          <w:szCs w:val="22"/>
        </w:rPr>
        <w:t xml:space="preserve">. </w:t>
      </w:r>
    </w:p>
    <w:p w14:paraId="45CC7B67" w14:textId="77777777" w:rsidR="005A6ACE" w:rsidRPr="007B1E7C" w:rsidRDefault="005A6ACE" w:rsidP="005A6ACE">
      <w:pPr>
        <w:pStyle w:val="ListParagraph"/>
        <w:numPr>
          <w:ilvl w:val="0"/>
          <w:numId w:val="17"/>
        </w:numPr>
        <w:ind w:left="1560" w:firstLineChars="0" w:hanging="284"/>
        <w:rPr>
          <w:iCs/>
          <w:sz w:val="22"/>
          <w:szCs w:val="22"/>
        </w:rPr>
      </w:pPr>
      <w:r w:rsidRPr="007B1E7C">
        <w:rPr>
          <w:iCs/>
          <w:sz w:val="22"/>
          <w:szCs w:val="22"/>
        </w:rPr>
        <w:t xml:space="preserve">If the SIB1 </w:t>
      </w:r>
      <w:proofErr w:type="spellStart"/>
      <w:r w:rsidRPr="007B1E7C">
        <w:rPr>
          <w:iCs/>
          <w:sz w:val="22"/>
          <w:szCs w:val="22"/>
        </w:rPr>
        <w:t>carrierBandwidth</w:t>
      </w:r>
      <w:proofErr w:type="spellEnd"/>
      <w:r w:rsidRPr="007B1E7C">
        <w:rPr>
          <w:iCs/>
          <w:sz w:val="22"/>
          <w:szCs w:val="22"/>
        </w:rPr>
        <w:t xml:space="preserve"> is off the channel raster, legacy UEs need a UE specific channel BW on the channel raster.</w:t>
      </w:r>
    </w:p>
    <w:p w14:paraId="7DA27367" w14:textId="1E02E5F1" w:rsidR="005A6ACE" w:rsidRPr="005A6ACE" w:rsidRDefault="005A6ACE" w:rsidP="005A6ACE">
      <w:pPr>
        <w:rPr>
          <w:iCs/>
          <w:sz w:val="22"/>
          <w:szCs w:val="22"/>
        </w:rPr>
      </w:pPr>
      <w:r w:rsidRPr="005A6ACE">
        <w:rPr>
          <w:iCs/>
          <w:sz w:val="22"/>
          <w:szCs w:val="22"/>
        </w:rPr>
        <w:t>Open questions:</w:t>
      </w:r>
    </w:p>
    <w:p w14:paraId="085D06F1" w14:textId="77777777" w:rsidR="005A6ACE" w:rsidRPr="0083156C" w:rsidRDefault="005A6ACE" w:rsidP="005A6ACE">
      <w:pPr>
        <w:overflowPunct w:val="0"/>
        <w:autoSpaceDE w:val="0"/>
        <w:autoSpaceDN w:val="0"/>
        <w:ind w:left="851"/>
        <w:textAlignment w:val="baseline"/>
        <w:rPr>
          <w:iCs/>
        </w:rPr>
      </w:pPr>
      <w:r>
        <w:rPr>
          <w:iCs/>
          <w:sz w:val="22"/>
          <w:szCs w:val="22"/>
        </w:rPr>
        <w:t>Whether, and if so which, UE RF performance requirements should apply to carrier locations off the 100 kHz channel raster.</w:t>
      </w:r>
    </w:p>
    <w:p w14:paraId="73E007A4" w14:textId="77777777" w:rsidR="005A6ACE" w:rsidRPr="00D12AD9" w:rsidRDefault="005A6ACE" w:rsidP="005A6ACE">
      <w:pPr>
        <w:overflowPunct w:val="0"/>
        <w:autoSpaceDE w:val="0"/>
        <w:autoSpaceDN w:val="0"/>
        <w:ind w:left="851" w:hanging="11"/>
        <w:textAlignment w:val="baseline"/>
        <w:rPr>
          <w:iCs/>
          <w:sz w:val="22"/>
          <w:szCs w:val="22"/>
        </w:rPr>
      </w:pPr>
      <w:r>
        <w:rPr>
          <w:iCs/>
          <w:sz w:val="22"/>
          <w:szCs w:val="22"/>
        </w:rPr>
        <w:t xml:space="preserve">Whether the 3GPP specifications should continue to require that the </w:t>
      </w:r>
      <w:proofErr w:type="spellStart"/>
      <w:r>
        <w:rPr>
          <w:iCs/>
          <w:sz w:val="22"/>
          <w:szCs w:val="22"/>
        </w:rPr>
        <w:t>carrierBandwidth</w:t>
      </w:r>
      <w:proofErr w:type="spellEnd"/>
      <w:r>
        <w:rPr>
          <w:iCs/>
          <w:sz w:val="22"/>
          <w:szCs w:val="22"/>
        </w:rPr>
        <w:t xml:space="preserve"> in SIB1 is </w:t>
      </w:r>
      <w:proofErr w:type="spellStart"/>
      <w:r>
        <w:rPr>
          <w:iCs/>
          <w:sz w:val="22"/>
          <w:szCs w:val="22"/>
        </w:rPr>
        <w:t>centered</w:t>
      </w:r>
      <w:proofErr w:type="spellEnd"/>
      <w:r>
        <w:rPr>
          <w:iCs/>
          <w:sz w:val="22"/>
          <w:szCs w:val="22"/>
        </w:rPr>
        <w:t xml:space="preserve"> (for all UEs) on the 100 kHz channel raster</w:t>
      </w:r>
      <w:r>
        <w:rPr>
          <w:iCs/>
          <w:sz w:val="21"/>
          <w:szCs w:val="21"/>
        </w:rPr>
        <w:t xml:space="preserve"> or</w:t>
      </w:r>
      <w:r>
        <w:rPr>
          <w:iCs/>
          <w:sz w:val="21"/>
          <w:szCs w:val="21"/>
        </w:rPr>
        <w:br/>
        <w:t xml:space="preserve">whether 3GPP RF performance requirements apply also for a SIB1 </w:t>
      </w:r>
      <w:proofErr w:type="spellStart"/>
      <w:r>
        <w:rPr>
          <w:iCs/>
          <w:sz w:val="21"/>
          <w:szCs w:val="21"/>
        </w:rPr>
        <w:t>carrierBandwidth</w:t>
      </w:r>
      <w:proofErr w:type="spellEnd"/>
      <w:r>
        <w:rPr>
          <w:iCs/>
          <w:sz w:val="21"/>
          <w:szCs w:val="21"/>
        </w:rPr>
        <w:t xml:space="preserve"> off the 100 kHz channel raster to UEs which support the channel raster enhancement</w:t>
      </w:r>
      <w:r w:rsidRPr="00D12AD9">
        <w:rPr>
          <w:iCs/>
          <w:sz w:val="22"/>
          <w:szCs w:val="22"/>
        </w:rPr>
        <w:t>.</w:t>
      </w:r>
    </w:p>
    <w:p w14:paraId="74921257" w14:textId="77777777" w:rsidR="005A6ACE" w:rsidRPr="00D12AD9" w:rsidRDefault="005A6ACE" w:rsidP="005A6ACE">
      <w:pPr>
        <w:overflowPunct w:val="0"/>
        <w:autoSpaceDE w:val="0"/>
        <w:autoSpaceDN w:val="0"/>
        <w:ind w:left="851" w:hanging="11"/>
        <w:textAlignment w:val="baseline"/>
        <w:rPr>
          <w:iCs/>
          <w:sz w:val="22"/>
          <w:szCs w:val="22"/>
        </w:rPr>
      </w:pPr>
      <w:r>
        <w:rPr>
          <w:iCs/>
          <w:sz w:val="22"/>
          <w:szCs w:val="22"/>
        </w:rPr>
        <w:t xml:space="preserve">Whether in a configuration with multiple numerologies, legacy UEs only need that any one of the numerologies is </w:t>
      </w:r>
      <w:proofErr w:type="spellStart"/>
      <w:r>
        <w:rPr>
          <w:iCs/>
          <w:sz w:val="22"/>
          <w:szCs w:val="22"/>
        </w:rPr>
        <w:t>centered</w:t>
      </w:r>
      <w:proofErr w:type="spellEnd"/>
      <w:r>
        <w:rPr>
          <w:iCs/>
          <w:sz w:val="22"/>
          <w:szCs w:val="22"/>
        </w:rPr>
        <w:t xml:space="preserve"> on the 100 kHz channel raster</w:t>
      </w:r>
      <w:r w:rsidRPr="00D12AD9">
        <w:rPr>
          <w:iCs/>
          <w:sz w:val="22"/>
          <w:szCs w:val="22"/>
        </w:rPr>
        <w:t>.</w:t>
      </w:r>
    </w:p>
    <w:p w14:paraId="328B1965" w14:textId="77777777" w:rsidR="005A6ACE" w:rsidRPr="005A6ACE" w:rsidRDefault="005A6ACE" w:rsidP="008D7604">
      <w:pPr>
        <w:pStyle w:val="ListParagraph"/>
        <w:ind w:left="1560" w:firstLineChars="0" w:firstLine="0"/>
      </w:pPr>
    </w:p>
    <w:sectPr w:rsidR="005A6ACE" w:rsidRPr="005A6AC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B822" w14:textId="77777777" w:rsidR="00137999" w:rsidRPr="00A10429" w:rsidRDefault="00137999" w:rsidP="0064547A">
      <w:pPr>
        <w:spacing w:after="0"/>
        <w:rPr>
          <w:kern w:val="2"/>
          <w:lang w:eastAsia="zh-CN"/>
        </w:rPr>
      </w:pPr>
      <w:r>
        <w:separator/>
      </w:r>
    </w:p>
  </w:endnote>
  <w:endnote w:type="continuationSeparator" w:id="0">
    <w:p w14:paraId="3CAA9F3E" w14:textId="77777777" w:rsidR="00137999" w:rsidRPr="00A10429" w:rsidRDefault="00137999" w:rsidP="0064547A">
      <w:pPr>
        <w:spacing w:after="0"/>
        <w:rPr>
          <w:kern w:val="2"/>
          <w:lang w:eastAsia="zh-CN"/>
        </w:rPr>
      </w:pPr>
      <w:r>
        <w:continuationSeparator/>
      </w:r>
    </w:p>
  </w:endnote>
  <w:endnote w:type="continuationNotice" w:id="1">
    <w:p w14:paraId="77479BE6" w14:textId="77777777" w:rsidR="00137999" w:rsidRDefault="00137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EA6A" w14:textId="77777777" w:rsidR="00137999" w:rsidRPr="00A10429" w:rsidRDefault="00137999" w:rsidP="0064547A">
      <w:pPr>
        <w:spacing w:after="0"/>
        <w:rPr>
          <w:kern w:val="2"/>
          <w:lang w:eastAsia="zh-CN"/>
        </w:rPr>
      </w:pPr>
      <w:r>
        <w:separator/>
      </w:r>
    </w:p>
  </w:footnote>
  <w:footnote w:type="continuationSeparator" w:id="0">
    <w:p w14:paraId="270A3751" w14:textId="77777777" w:rsidR="00137999" w:rsidRPr="00A10429" w:rsidRDefault="00137999" w:rsidP="0064547A">
      <w:pPr>
        <w:spacing w:after="0"/>
        <w:rPr>
          <w:kern w:val="2"/>
          <w:lang w:eastAsia="zh-CN"/>
        </w:rPr>
      </w:pPr>
      <w:r>
        <w:continuationSeparator/>
      </w:r>
    </w:p>
  </w:footnote>
  <w:footnote w:type="continuationNotice" w:id="1">
    <w:p w14:paraId="61C0ECBD" w14:textId="77777777" w:rsidR="00137999" w:rsidRDefault="001379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4923"/>
    <w:multiLevelType w:val="hybridMultilevel"/>
    <w:tmpl w:val="031A779A"/>
    <w:lvl w:ilvl="0" w:tplc="FFFFFFFF">
      <w:start w:val="1"/>
      <w:numFmt w:val="decimal"/>
      <w:lvlText w:val="%1-"/>
      <w:lvlJc w:val="left"/>
      <w:pPr>
        <w:ind w:left="2460" w:hanging="360"/>
      </w:pPr>
      <w:rPr>
        <w:rFonts w:hint="default"/>
      </w:rPr>
    </w:lvl>
    <w:lvl w:ilvl="1" w:tplc="1828FAAE">
      <w:start w:val="1"/>
      <w:numFmt w:val="bullet"/>
      <w:lvlText w:val="-"/>
      <w:lvlJc w:val="left"/>
      <w:pPr>
        <w:ind w:left="3180" w:hanging="360"/>
      </w:pPr>
      <w:rPr>
        <w:rFonts w:ascii="SimSun" w:hAnsi="SimSun" w:hint="default"/>
      </w:rPr>
    </w:lvl>
    <w:lvl w:ilvl="2" w:tplc="FFFFFFFF">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 w15:restartNumberingAfterBreak="0">
    <w:nsid w:val="150C303F"/>
    <w:multiLevelType w:val="hybridMultilevel"/>
    <w:tmpl w:val="5F3AAC7E"/>
    <w:lvl w:ilvl="0" w:tplc="8D36CCF4">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2"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A736E61"/>
    <w:multiLevelType w:val="hybridMultilevel"/>
    <w:tmpl w:val="59ACB4C0"/>
    <w:lvl w:ilvl="0" w:tplc="1A16057A">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3A653A3"/>
    <w:multiLevelType w:val="hybridMultilevel"/>
    <w:tmpl w:val="24C86674"/>
    <w:lvl w:ilvl="0" w:tplc="AA66AA1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7" w15:restartNumberingAfterBreak="0">
    <w:nsid w:val="2F700BFF"/>
    <w:multiLevelType w:val="hybridMultilevel"/>
    <w:tmpl w:val="E7CE75A2"/>
    <w:lvl w:ilvl="0" w:tplc="38FA425A">
      <w:numFmt w:val="bullet"/>
      <w:lvlText w:val=""/>
      <w:lvlJc w:val="left"/>
      <w:pPr>
        <w:ind w:left="720" w:hanging="360"/>
      </w:pPr>
      <w:rPr>
        <w:rFonts w:ascii="Wingdings" w:eastAsia="Times New Rom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9" w15:restartNumberingAfterBreak="0">
    <w:nsid w:val="3E063A69"/>
    <w:multiLevelType w:val="multilevel"/>
    <w:tmpl w:val="FADE993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6B2560A"/>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85D4EBD"/>
    <w:multiLevelType w:val="hybridMultilevel"/>
    <w:tmpl w:val="FABCBF94"/>
    <w:lvl w:ilvl="0" w:tplc="29FCF656">
      <w:start w:val="1"/>
      <w:numFmt w:val="decimal"/>
      <w:lvlText w:val="%1-"/>
      <w:lvlJc w:val="left"/>
      <w:pPr>
        <w:ind w:left="2460" w:hanging="360"/>
      </w:pPr>
      <w:rPr>
        <w:rFonts w:hint="default"/>
      </w:rPr>
    </w:lvl>
    <w:lvl w:ilvl="1" w:tplc="20000019">
      <w:start w:val="1"/>
      <w:numFmt w:val="lowerLetter"/>
      <w:lvlText w:val="%2."/>
      <w:lvlJc w:val="left"/>
      <w:pPr>
        <w:ind w:left="3180" w:hanging="360"/>
      </w:pPr>
    </w:lvl>
    <w:lvl w:ilvl="2" w:tplc="2000001B" w:tentative="1">
      <w:start w:val="1"/>
      <w:numFmt w:val="lowerRoman"/>
      <w:lvlText w:val="%3."/>
      <w:lvlJc w:val="right"/>
      <w:pPr>
        <w:ind w:left="3900" w:hanging="180"/>
      </w:pPr>
    </w:lvl>
    <w:lvl w:ilvl="3" w:tplc="2000000F" w:tentative="1">
      <w:start w:val="1"/>
      <w:numFmt w:val="decimal"/>
      <w:lvlText w:val="%4."/>
      <w:lvlJc w:val="left"/>
      <w:pPr>
        <w:ind w:left="4620" w:hanging="360"/>
      </w:pPr>
    </w:lvl>
    <w:lvl w:ilvl="4" w:tplc="20000019" w:tentative="1">
      <w:start w:val="1"/>
      <w:numFmt w:val="lowerLetter"/>
      <w:lvlText w:val="%5."/>
      <w:lvlJc w:val="left"/>
      <w:pPr>
        <w:ind w:left="5340" w:hanging="360"/>
      </w:pPr>
    </w:lvl>
    <w:lvl w:ilvl="5" w:tplc="2000001B" w:tentative="1">
      <w:start w:val="1"/>
      <w:numFmt w:val="lowerRoman"/>
      <w:lvlText w:val="%6."/>
      <w:lvlJc w:val="right"/>
      <w:pPr>
        <w:ind w:left="6060" w:hanging="180"/>
      </w:pPr>
    </w:lvl>
    <w:lvl w:ilvl="6" w:tplc="2000000F" w:tentative="1">
      <w:start w:val="1"/>
      <w:numFmt w:val="decimal"/>
      <w:lvlText w:val="%7."/>
      <w:lvlJc w:val="left"/>
      <w:pPr>
        <w:ind w:left="6780" w:hanging="360"/>
      </w:pPr>
    </w:lvl>
    <w:lvl w:ilvl="7" w:tplc="20000019" w:tentative="1">
      <w:start w:val="1"/>
      <w:numFmt w:val="lowerLetter"/>
      <w:lvlText w:val="%8."/>
      <w:lvlJc w:val="left"/>
      <w:pPr>
        <w:ind w:left="7500" w:hanging="360"/>
      </w:pPr>
    </w:lvl>
    <w:lvl w:ilvl="8" w:tplc="2000001B" w:tentative="1">
      <w:start w:val="1"/>
      <w:numFmt w:val="lowerRoman"/>
      <w:lvlText w:val="%9."/>
      <w:lvlJc w:val="right"/>
      <w:pPr>
        <w:ind w:left="8220" w:hanging="180"/>
      </w:pPr>
    </w:lvl>
  </w:abstractNum>
  <w:abstractNum w:abstractNumId="12" w15:restartNumberingAfterBreak="0">
    <w:nsid w:val="55ED361B"/>
    <w:multiLevelType w:val="hybridMultilevel"/>
    <w:tmpl w:val="FBE629DE"/>
    <w:lvl w:ilvl="0" w:tplc="35C2BEB6">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5435D9"/>
    <w:multiLevelType w:val="hybridMultilevel"/>
    <w:tmpl w:val="766C684A"/>
    <w:lvl w:ilvl="0" w:tplc="D8F2330A">
      <w:start w:val="6"/>
      <w:numFmt w:val="bullet"/>
      <w:lvlText w:val="-"/>
      <w:lvlJc w:val="left"/>
      <w:pPr>
        <w:ind w:left="2880" w:hanging="360"/>
      </w:pPr>
      <w:rPr>
        <w:rFonts w:ascii="Times New Roman" w:eastAsia="SimSun" w:hAnsi="Times New Roman" w:cs="Times New Roman" w:hint="default"/>
      </w:rPr>
    </w:lvl>
    <w:lvl w:ilvl="1" w:tplc="20000003" w:tentative="1">
      <w:start w:val="1"/>
      <w:numFmt w:val="bullet"/>
      <w:lvlText w:val="o"/>
      <w:lvlJc w:val="left"/>
      <w:pPr>
        <w:ind w:left="3600" w:hanging="360"/>
      </w:pPr>
      <w:rPr>
        <w:rFonts w:ascii="Courier New" w:hAnsi="Courier New" w:cs="Courier New" w:hint="default"/>
      </w:rPr>
    </w:lvl>
    <w:lvl w:ilvl="2" w:tplc="20000005" w:tentative="1">
      <w:start w:val="1"/>
      <w:numFmt w:val="bullet"/>
      <w:lvlText w:val=""/>
      <w:lvlJc w:val="left"/>
      <w:pPr>
        <w:ind w:left="4320" w:hanging="360"/>
      </w:pPr>
      <w:rPr>
        <w:rFonts w:ascii="Wingdings" w:hAnsi="Wingdings" w:hint="default"/>
      </w:rPr>
    </w:lvl>
    <w:lvl w:ilvl="3" w:tplc="20000001" w:tentative="1">
      <w:start w:val="1"/>
      <w:numFmt w:val="bullet"/>
      <w:lvlText w:val=""/>
      <w:lvlJc w:val="left"/>
      <w:pPr>
        <w:ind w:left="5040" w:hanging="360"/>
      </w:pPr>
      <w:rPr>
        <w:rFonts w:ascii="Symbol" w:hAnsi="Symbol" w:hint="default"/>
      </w:rPr>
    </w:lvl>
    <w:lvl w:ilvl="4" w:tplc="20000003" w:tentative="1">
      <w:start w:val="1"/>
      <w:numFmt w:val="bullet"/>
      <w:lvlText w:val="o"/>
      <w:lvlJc w:val="left"/>
      <w:pPr>
        <w:ind w:left="5760" w:hanging="360"/>
      </w:pPr>
      <w:rPr>
        <w:rFonts w:ascii="Courier New" w:hAnsi="Courier New" w:cs="Courier New" w:hint="default"/>
      </w:rPr>
    </w:lvl>
    <w:lvl w:ilvl="5" w:tplc="20000005" w:tentative="1">
      <w:start w:val="1"/>
      <w:numFmt w:val="bullet"/>
      <w:lvlText w:val=""/>
      <w:lvlJc w:val="left"/>
      <w:pPr>
        <w:ind w:left="6480" w:hanging="360"/>
      </w:pPr>
      <w:rPr>
        <w:rFonts w:ascii="Wingdings" w:hAnsi="Wingdings" w:hint="default"/>
      </w:rPr>
    </w:lvl>
    <w:lvl w:ilvl="6" w:tplc="20000001" w:tentative="1">
      <w:start w:val="1"/>
      <w:numFmt w:val="bullet"/>
      <w:lvlText w:val=""/>
      <w:lvlJc w:val="left"/>
      <w:pPr>
        <w:ind w:left="7200" w:hanging="360"/>
      </w:pPr>
      <w:rPr>
        <w:rFonts w:ascii="Symbol" w:hAnsi="Symbol" w:hint="default"/>
      </w:rPr>
    </w:lvl>
    <w:lvl w:ilvl="7" w:tplc="20000003" w:tentative="1">
      <w:start w:val="1"/>
      <w:numFmt w:val="bullet"/>
      <w:lvlText w:val="o"/>
      <w:lvlJc w:val="left"/>
      <w:pPr>
        <w:ind w:left="7920" w:hanging="360"/>
      </w:pPr>
      <w:rPr>
        <w:rFonts w:ascii="Courier New" w:hAnsi="Courier New" w:cs="Courier New" w:hint="default"/>
      </w:rPr>
    </w:lvl>
    <w:lvl w:ilvl="8" w:tplc="20000005" w:tentative="1">
      <w:start w:val="1"/>
      <w:numFmt w:val="bullet"/>
      <w:lvlText w:val=""/>
      <w:lvlJc w:val="left"/>
      <w:pPr>
        <w:ind w:left="8640" w:hanging="360"/>
      </w:pPr>
      <w:rPr>
        <w:rFonts w:ascii="Wingdings" w:hAnsi="Wingdings" w:hint="default"/>
      </w:rPr>
    </w:lvl>
  </w:abstractNum>
  <w:abstractNum w:abstractNumId="15" w15:restartNumberingAfterBreak="0">
    <w:nsid w:val="5DAA0F14"/>
    <w:multiLevelType w:val="hybridMultilevel"/>
    <w:tmpl w:val="E056F682"/>
    <w:lvl w:ilvl="0" w:tplc="9B126854">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6" w15:restartNumberingAfterBreak="0">
    <w:nsid w:val="6EA04821"/>
    <w:multiLevelType w:val="hybridMultilevel"/>
    <w:tmpl w:val="9D3CAD52"/>
    <w:lvl w:ilvl="0" w:tplc="E280CF62">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9" w15:restartNumberingAfterBreak="0">
    <w:nsid w:val="7E5C6B1D"/>
    <w:multiLevelType w:val="hybridMultilevel"/>
    <w:tmpl w:val="E968DD6A"/>
    <w:lvl w:ilvl="0" w:tplc="DF06ACF6">
      <w:start w:val="1"/>
      <w:numFmt w:val="bullet"/>
      <w:lvlText w:val="-"/>
      <w:lvlJc w:val="left"/>
      <w:pPr>
        <w:ind w:left="1200" w:hanging="360"/>
      </w:pPr>
      <w:rPr>
        <w:rFonts w:ascii="Times New Roman" w:eastAsia="SimSun" w:hAnsi="Times New Roman" w:cs="Times New Roman" w:hint="default"/>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num w:numId="1" w16cid:durableId="1694913775">
    <w:abstractNumId w:val="17"/>
  </w:num>
  <w:num w:numId="2" w16cid:durableId="1631784014">
    <w:abstractNumId w:val="13"/>
  </w:num>
  <w:num w:numId="3" w16cid:durableId="1269314272">
    <w:abstractNumId w:val="10"/>
  </w:num>
  <w:num w:numId="4" w16cid:durableId="743336216">
    <w:abstractNumId w:val="9"/>
  </w:num>
  <w:num w:numId="5" w16cid:durableId="344093828">
    <w:abstractNumId w:val="8"/>
  </w:num>
  <w:num w:numId="6" w16cid:durableId="477496240">
    <w:abstractNumId w:val="11"/>
  </w:num>
  <w:num w:numId="7" w16cid:durableId="1020855987">
    <w:abstractNumId w:val="15"/>
  </w:num>
  <w:num w:numId="8" w16cid:durableId="1320228700">
    <w:abstractNumId w:val="12"/>
  </w:num>
  <w:num w:numId="9" w16cid:durableId="1316109412">
    <w:abstractNumId w:val="19"/>
  </w:num>
  <w:num w:numId="10" w16cid:durableId="1989431701">
    <w:abstractNumId w:val="18"/>
  </w:num>
  <w:num w:numId="11" w16cid:durableId="667639845">
    <w:abstractNumId w:val="1"/>
  </w:num>
  <w:num w:numId="12" w16cid:durableId="2025742435">
    <w:abstractNumId w:val="0"/>
  </w:num>
  <w:num w:numId="13" w16cid:durableId="1133330809">
    <w:abstractNumId w:val="3"/>
  </w:num>
  <w:num w:numId="14" w16cid:durableId="1972056043">
    <w:abstractNumId w:val="2"/>
  </w:num>
  <w:num w:numId="15" w16cid:durableId="2009138175">
    <w:abstractNumId w:val="6"/>
  </w:num>
  <w:num w:numId="16" w16cid:durableId="1438330898">
    <w:abstractNumId w:val="5"/>
  </w:num>
  <w:num w:numId="17" w16cid:durableId="1758403668">
    <w:abstractNumId w:val="14"/>
  </w:num>
  <w:num w:numId="18" w16cid:durableId="2101293281">
    <w:abstractNumId w:val="5"/>
  </w:num>
  <w:num w:numId="19" w16cid:durableId="1842353682">
    <w:abstractNumId w:val="4"/>
  </w:num>
  <w:num w:numId="20" w16cid:durableId="1055088137">
    <w:abstractNumId w:val="7"/>
  </w:num>
  <w:num w:numId="21" w16cid:durableId="1522015333">
    <w:abstractNumId w:val="17"/>
  </w:num>
  <w:num w:numId="22" w16cid:durableId="64481604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5E3"/>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90"/>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B8F"/>
    <w:rsid w:val="000B1F19"/>
    <w:rsid w:val="000B2202"/>
    <w:rsid w:val="000B23B5"/>
    <w:rsid w:val="000B278F"/>
    <w:rsid w:val="000B2949"/>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1D96"/>
    <w:rsid w:val="000E206E"/>
    <w:rsid w:val="000E25CD"/>
    <w:rsid w:val="000E41FF"/>
    <w:rsid w:val="000E4393"/>
    <w:rsid w:val="000E4836"/>
    <w:rsid w:val="000E4C14"/>
    <w:rsid w:val="000E546F"/>
    <w:rsid w:val="000E55AE"/>
    <w:rsid w:val="000E59CB"/>
    <w:rsid w:val="000E5B16"/>
    <w:rsid w:val="000E5EF4"/>
    <w:rsid w:val="000E618E"/>
    <w:rsid w:val="000E61B1"/>
    <w:rsid w:val="000E658F"/>
    <w:rsid w:val="000E6A68"/>
    <w:rsid w:val="000E6B80"/>
    <w:rsid w:val="000E6C29"/>
    <w:rsid w:val="000E78AA"/>
    <w:rsid w:val="000F0A40"/>
    <w:rsid w:val="000F14B9"/>
    <w:rsid w:val="000F220B"/>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EC4"/>
    <w:rsid w:val="00157EC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634"/>
    <w:rsid w:val="00186D2E"/>
    <w:rsid w:val="001876A5"/>
    <w:rsid w:val="0018782B"/>
    <w:rsid w:val="00187BDF"/>
    <w:rsid w:val="00187D2B"/>
    <w:rsid w:val="00187E55"/>
    <w:rsid w:val="00190D3D"/>
    <w:rsid w:val="00192AB7"/>
    <w:rsid w:val="00193B74"/>
    <w:rsid w:val="00194A9D"/>
    <w:rsid w:val="0019591E"/>
    <w:rsid w:val="00196E90"/>
    <w:rsid w:val="00197367"/>
    <w:rsid w:val="001976E0"/>
    <w:rsid w:val="00197A58"/>
    <w:rsid w:val="00197B20"/>
    <w:rsid w:val="00197EC2"/>
    <w:rsid w:val="001A0665"/>
    <w:rsid w:val="001A1C89"/>
    <w:rsid w:val="001A2689"/>
    <w:rsid w:val="001A32ED"/>
    <w:rsid w:val="001A3878"/>
    <w:rsid w:val="001A4100"/>
    <w:rsid w:val="001A49E4"/>
    <w:rsid w:val="001A4B89"/>
    <w:rsid w:val="001A4FA5"/>
    <w:rsid w:val="001A678E"/>
    <w:rsid w:val="001A76D9"/>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72CC"/>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3FCC"/>
    <w:rsid w:val="002B4285"/>
    <w:rsid w:val="002B4EF5"/>
    <w:rsid w:val="002B58D7"/>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C75"/>
    <w:rsid w:val="002D1314"/>
    <w:rsid w:val="002D3534"/>
    <w:rsid w:val="002D3E08"/>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98"/>
    <w:rsid w:val="003408F4"/>
    <w:rsid w:val="00341319"/>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0DCC"/>
    <w:rsid w:val="004813E7"/>
    <w:rsid w:val="00482018"/>
    <w:rsid w:val="0048212C"/>
    <w:rsid w:val="004821FF"/>
    <w:rsid w:val="0048257C"/>
    <w:rsid w:val="00482C6F"/>
    <w:rsid w:val="00483173"/>
    <w:rsid w:val="004833A0"/>
    <w:rsid w:val="004834F5"/>
    <w:rsid w:val="00483761"/>
    <w:rsid w:val="00490190"/>
    <w:rsid w:val="004905B0"/>
    <w:rsid w:val="004908FA"/>
    <w:rsid w:val="00490A6D"/>
    <w:rsid w:val="00490C08"/>
    <w:rsid w:val="004914FB"/>
    <w:rsid w:val="0049190E"/>
    <w:rsid w:val="00491BF7"/>
    <w:rsid w:val="00491DC7"/>
    <w:rsid w:val="0049213D"/>
    <w:rsid w:val="004923F3"/>
    <w:rsid w:val="00492DC5"/>
    <w:rsid w:val="00496068"/>
    <w:rsid w:val="00496170"/>
    <w:rsid w:val="00496D7B"/>
    <w:rsid w:val="004A1069"/>
    <w:rsid w:val="004A11B4"/>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B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B72"/>
    <w:rsid w:val="005F5C82"/>
    <w:rsid w:val="005F6E45"/>
    <w:rsid w:val="00600172"/>
    <w:rsid w:val="00600ED0"/>
    <w:rsid w:val="006013E0"/>
    <w:rsid w:val="00602172"/>
    <w:rsid w:val="006024CA"/>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D3B"/>
    <w:rsid w:val="00653117"/>
    <w:rsid w:val="00653172"/>
    <w:rsid w:val="0065390B"/>
    <w:rsid w:val="00653E34"/>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A4E"/>
    <w:rsid w:val="00664CD3"/>
    <w:rsid w:val="00664E34"/>
    <w:rsid w:val="00665910"/>
    <w:rsid w:val="00665D37"/>
    <w:rsid w:val="00665FDC"/>
    <w:rsid w:val="006667DA"/>
    <w:rsid w:val="00666869"/>
    <w:rsid w:val="00670479"/>
    <w:rsid w:val="00670570"/>
    <w:rsid w:val="006707C2"/>
    <w:rsid w:val="006711A3"/>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6A3C"/>
    <w:rsid w:val="00690FA0"/>
    <w:rsid w:val="00690FEC"/>
    <w:rsid w:val="00691654"/>
    <w:rsid w:val="0069170F"/>
    <w:rsid w:val="006918F9"/>
    <w:rsid w:val="00691A2B"/>
    <w:rsid w:val="00691CBD"/>
    <w:rsid w:val="00693493"/>
    <w:rsid w:val="00693B64"/>
    <w:rsid w:val="00693C6B"/>
    <w:rsid w:val="00693E66"/>
    <w:rsid w:val="006944DE"/>
    <w:rsid w:val="006944FD"/>
    <w:rsid w:val="00694505"/>
    <w:rsid w:val="0069518F"/>
    <w:rsid w:val="006955F9"/>
    <w:rsid w:val="006958CE"/>
    <w:rsid w:val="00697320"/>
    <w:rsid w:val="006976DF"/>
    <w:rsid w:val="006A07FC"/>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844"/>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967"/>
    <w:rsid w:val="00740A7A"/>
    <w:rsid w:val="00741186"/>
    <w:rsid w:val="007414B5"/>
    <w:rsid w:val="0074165F"/>
    <w:rsid w:val="00741FF7"/>
    <w:rsid w:val="00742262"/>
    <w:rsid w:val="00742993"/>
    <w:rsid w:val="00744F44"/>
    <w:rsid w:val="0074568D"/>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EC6"/>
    <w:rsid w:val="007B69BD"/>
    <w:rsid w:val="007B6B75"/>
    <w:rsid w:val="007B75EA"/>
    <w:rsid w:val="007B7840"/>
    <w:rsid w:val="007C015E"/>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F9A"/>
    <w:rsid w:val="00866903"/>
    <w:rsid w:val="00866915"/>
    <w:rsid w:val="00866D90"/>
    <w:rsid w:val="00866FC9"/>
    <w:rsid w:val="008671E6"/>
    <w:rsid w:val="00867208"/>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A8B"/>
    <w:rsid w:val="008E0EF1"/>
    <w:rsid w:val="008E1607"/>
    <w:rsid w:val="008E2D4A"/>
    <w:rsid w:val="008E324A"/>
    <w:rsid w:val="008E3F61"/>
    <w:rsid w:val="008E4272"/>
    <w:rsid w:val="008E42A4"/>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B7E"/>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7098"/>
    <w:rsid w:val="00967DF2"/>
    <w:rsid w:val="00970E56"/>
    <w:rsid w:val="009719DF"/>
    <w:rsid w:val="00974949"/>
    <w:rsid w:val="00975609"/>
    <w:rsid w:val="00975648"/>
    <w:rsid w:val="009762E8"/>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E2A"/>
    <w:rsid w:val="009F11D1"/>
    <w:rsid w:val="009F1563"/>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E14"/>
    <w:rsid w:val="00A260F4"/>
    <w:rsid w:val="00A275FC"/>
    <w:rsid w:val="00A27712"/>
    <w:rsid w:val="00A302D6"/>
    <w:rsid w:val="00A30842"/>
    <w:rsid w:val="00A30ACE"/>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2248"/>
    <w:rsid w:val="00B62DAB"/>
    <w:rsid w:val="00B631D0"/>
    <w:rsid w:val="00B63BAC"/>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61122"/>
    <w:rsid w:val="00C6138A"/>
    <w:rsid w:val="00C61EA3"/>
    <w:rsid w:val="00C62691"/>
    <w:rsid w:val="00C6274B"/>
    <w:rsid w:val="00C62F91"/>
    <w:rsid w:val="00C63D8B"/>
    <w:rsid w:val="00C63E03"/>
    <w:rsid w:val="00C65997"/>
    <w:rsid w:val="00C65C8F"/>
    <w:rsid w:val="00C66AD4"/>
    <w:rsid w:val="00C66B47"/>
    <w:rsid w:val="00C675A0"/>
    <w:rsid w:val="00C7041B"/>
    <w:rsid w:val="00C70982"/>
    <w:rsid w:val="00C70A39"/>
    <w:rsid w:val="00C70FC4"/>
    <w:rsid w:val="00C71CB4"/>
    <w:rsid w:val="00C721DD"/>
    <w:rsid w:val="00C7291C"/>
    <w:rsid w:val="00C72B24"/>
    <w:rsid w:val="00C73D48"/>
    <w:rsid w:val="00C77553"/>
    <w:rsid w:val="00C779D2"/>
    <w:rsid w:val="00C77F21"/>
    <w:rsid w:val="00C81043"/>
    <w:rsid w:val="00C820ED"/>
    <w:rsid w:val="00C82503"/>
    <w:rsid w:val="00C825D1"/>
    <w:rsid w:val="00C82CBB"/>
    <w:rsid w:val="00C83B15"/>
    <w:rsid w:val="00C846D7"/>
    <w:rsid w:val="00C852AE"/>
    <w:rsid w:val="00C855CA"/>
    <w:rsid w:val="00C857F9"/>
    <w:rsid w:val="00C858F5"/>
    <w:rsid w:val="00C867CC"/>
    <w:rsid w:val="00C86F92"/>
    <w:rsid w:val="00C873DD"/>
    <w:rsid w:val="00C9034A"/>
    <w:rsid w:val="00C9043E"/>
    <w:rsid w:val="00C90892"/>
    <w:rsid w:val="00C90A5C"/>
    <w:rsid w:val="00C90F63"/>
    <w:rsid w:val="00C91359"/>
    <w:rsid w:val="00C917EF"/>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727"/>
    <w:rsid w:val="00CA75D9"/>
    <w:rsid w:val="00CA7991"/>
    <w:rsid w:val="00CA7B55"/>
    <w:rsid w:val="00CA7C6A"/>
    <w:rsid w:val="00CB0A53"/>
    <w:rsid w:val="00CB0ACE"/>
    <w:rsid w:val="00CB1FBD"/>
    <w:rsid w:val="00CB24E5"/>
    <w:rsid w:val="00CB3688"/>
    <w:rsid w:val="00CB3D08"/>
    <w:rsid w:val="00CB4720"/>
    <w:rsid w:val="00CB4CB0"/>
    <w:rsid w:val="00CB5DA3"/>
    <w:rsid w:val="00CB62C9"/>
    <w:rsid w:val="00CB7567"/>
    <w:rsid w:val="00CB7C46"/>
    <w:rsid w:val="00CC0764"/>
    <w:rsid w:val="00CC0A3E"/>
    <w:rsid w:val="00CC2624"/>
    <w:rsid w:val="00CC2FE9"/>
    <w:rsid w:val="00CC320E"/>
    <w:rsid w:val="00CC3E30"/>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4010"/>
    <w:rsid w:val="00D24BF3"/>
    <w:rsid w:val="00D24EAD"/>
    <w:rsid w:val="00D25ED3"/>
    <w:rsid w:val="00D26A4F"/>
    <w:rsid w:val="00D26C0F"/>
    <w:rsid w:val="00D26D39"/>
    <w:rsid w:val="00D270F9"/>
    <w:rsid w:val="00D27176"/>
    <w:rsid w:val="00D278B0"/>
    <w:rsid w:val="00D3141F"/>
    <w:rsid w:val="00D33280"/>
    <w:rsid w:val="00D3391E"/>
    <w:rsid w:val="00D33C4D"/>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9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75F0"/>
    <w:rsid w:val="00DB795E"/>
    <w:rsid w:val="00DB7B7A"/>
    <w:rsid w:val="00DC03B4"/>
    <w:rsid w:val="00DC121F"/>
    <w:rsid w:val="00DC21E1"/>
    <w:rsid w:val="00DC25BC"/>
    <w:rsid w:val="00DC3103"/>
    <w:rsid w:val="00DC35D9"/>
    <w:rsid w:val="00DC3CD8"/>
    <w:rsid w:val="00DC3E05"/>
    <w:rsid w:val="00DC4104"/>
    <w:rsid w:val="00DC489C"/>
    <w:rsid w:val="00DC5505"/>
    <w:rsid w:val="00DC55EB"/>
    <w:rsid w:val="00DC6492"/>
    <w:rsid w:val="00DC6FBE"/>
    <w:rsid w:val="00DC72C6"/>
    <w:rsid w:val="00DC74A6"/>
    <w:rsid w:val="00DC7D27"/>
    <w:rsid w:val="00DD054C"/>
    <w:rsid w:val="00DD05E6"/>
    <w:rsid w:val="00DD0F52"/>
    <w:rsid w:val="00DD1E13"/>
    <w:rsid w:val="00DD2235"/>
    <w:rsid w:val="00DD3124"/>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956"/>
    <w:rsid w:val="00EB39AB"/>
    <w:rsid w:val="00EB4280"/>
    <w:rsid w:val="00EB459E"/>
    <w:rsid w:val="00EB483C"/>
    <w:rsid w:val="00EB4A48"/>
    <w:rsid w:val="00EB4FC8"/>
    <w:rsid w:val="00EB5CEF"/>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2A"/>
    <w:rsid w:val="00F7187A"/>
    <w:rsid w:val="00F718C3"/>
    <w:rsid w:val="00F71CA4"/>
    <w:rsid w:val="00F71F92"/>
    <w:rsid w:val="00F72BE8"/>
    <w:rsid w:val="00F73BB4"/>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90524"/>
    <w:rsid w:val="00F91C7E"/>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DB0"/>
    <w:rsid w:val="00FC20D1"/>
    <w:rsid w:val="00FC549D"/>
    <w:rsid w:val="00FC563A"/>
    <w:rsid w:val="00FC577B"/>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64D8"/>
    <w:rsid w:val="00FE6578"/>
    <w:rsid w:val="00FE7001"/>
    <w:rsid w:val="00FE7E9C"/>
    <w:rsid w:val="00FF0E99"/>
    <w:rsid w:val="00FF0F2E"/>
    <w:rsid w:val="00FF1A42"/>
    <w:rsid w:val="00FF2228"/>
    <w:rsid w:val="00FF24D2"/>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AEBE93"/>
  <w15:chartTrackingRefBased/>
  <w15:docId w15:val="{1B51434F-F095-40CE-ADC6-17A28535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59B"/>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rPr>
  </w:style>
  <w:style w:type="character" w:customStyle="1" w:styleId="Heading2Char">
    <w:name w:val="Heading 2 Char"/>
    <w:link w:val="Heading2"/>
    <w:rsid w:val="00E61455"/>
    <w:rPr>
      <w:rFonts w:ascii="Arial" w:hAnsi="Arial"/>
      <w:sz w:val="32"/>
      <w:lang w:val="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rPr>
  </w:style>
  <w:style w:type="character" w:customStyle="1" w:styleId="Heading5Char">
    <w:name w:val="Heading 5 Char"/>
    <w:link w:val="Heading5"/>
    <w:rsid w:val="00E61455"/>
    <w:rPr>
      <w:rFonts w:ascii="Arial" w:hAnsi="Arial"/>
      <w:sz w:val="22"/>
      <w:lang w:val="en-GB"/>
    </w:rPr>
  </w:style>
  <w:style w:type="character" w:customStyle="1" w:styleId="Heading6Char">
    <w:name w:val="Heading 6 Char"/>
    <w:link w:val="Heading6"/>
    <w:rsid w:val="00E61455"/>
    <w:rPr>
      <w:rFonts w:ascii="Arial" w:hAnsi="Arial"/>
      <w:lang w:val="en-GB"/>
    </w:rPr>
  </w:style>
  <w:style w:type="character" w:customStyle="1" w:styleId="Heading7Char">
    <w:name w:val="Heading 7 Char"/>
    <w:link w:val="Heading7"/>
    <w:rsid w:val="00E61455"/>
    <w:rPr>
      <w:rFonts w:ascii="Arial" w:hAnsi="Arial"/>
      <w:lang w:val="en-GB"/>
    </w:rPr>
  </w:style>
  <w:style w:type="character" w:customStyle="1" w:styleId="Heading8Char">
    <w:name w:val="Heading 8 Char"/>
    <w:link w:val="Heading8"/>
    <w:rsid w:val="00E61455"/>
    <w:rPr>
      <w:rFonts w:ascii="Arial" w:hAnsi="Arial"/>
      <w:sz w:val="36"/>
      <w:lang w:val="en-GB"/>
    </w:rPr>
  </w:style>
  <w:style w:type="character" w:customStyle="1" w:styleId="Heading9Char">
    <w:name w:val="Heading 9 Char"/>
    <w:link w:val="Heading9"/>
    <w:rsid w:val="00E61455"/>
    <w:rPr>
      <w:rFonts w:ascii="Arial" w:hAnsi="Arial"/>
      <w:sz w:val="36"/>
      <w:lang w:val="en-GB"/>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6274B"/>
    <w:rPr>
      <w:rFonts w:ascii="Times New Roman" w:hAnsi="Times New Roman"/>
      <w:lang w:val="en-GB"/>
    </w:rPr>
  </w:style>
  <w:style w:type="paragraph" w:customStyle="1" w:styleId="CRCoverPage">
    <w:name w:val="CR Cover Page"/>
    <w:link w:val="CRCoverPageChar"/>
    <w:qFormat/>
    <w:rsid w:val="00121148"/>
    <w:pPr>
      <w:spacing w:after="120"/>
    </w:pPr>
    <w:rPr>
      <w:rFonts w:ascii="Arial" w:hAnsi="Arial" w:cs="Calibri"/>
      <w:sz w:val="22"/>
      <w:szCs w:val="22"/>
      <w:lang w:val="en-GB"/>
    </w:rPr>
  </w:style>
  <w:style w:type="character" w:customStyle="1" w:styleId="CRCoverPageChar">
    <w:name w:val="CR Cover Page Char"/>
    <w:link w:val="CRCoverPage"/>
    <w:qFormat/>
    <w:rsid w:val="00121148"/>
    <w:rPr>
      <w:rFonts w:ascii="Arial" w:hAnsi="Arial" w:cs="Calibri"/>
      <w:sz w:val="22"/>
      <w:szCs w:val="22"/>
      <w:lang w:val="en-GB"/>
    </w:rPr>
  </w:style>
  <w:style w:type="paragraph" w:styleId="Revision">
    <w:name w:val="Revision"/>
    <w:hidden/>
    <w:uiPriority w:val="99"/>
    <w:semiHidden/>
    <w:rsid w:val="007B3EC6"/>
    <w:rPr>
      <w:rFonts w:ascii="Times New Roman" w:hAnsi="Times New Roman"/>
      <w:lang w:val="en-GB"/>
    </w:rPr>
  </w:style>
  <w:style w:type="character" w:styleId="CommentReference">
    <w:name w:val="annotation reference"/>
    <w:basedOn w:val="DefaultParagraphFont"/>
    <w:uiPriority w:val="99"/>
    <w:semiHidden/>
    <w:unhideWhenUsed/>
    <w:rsid w:val="009511D8"/>
    <w:rPr>
      <w:sz w:val="16"/>
      <w:szCs w:val="16"/>
    </w:rPr>
  </w:style>
  <w:style w:type="paragraph" w:styleId="CommentText">
    <w:name w:val="annotation text"/>
    <w:basedOn w:val="Normal"/>
    <w:link w:val="CommentTextChar"/>
    <w:uiPriority w:val="99"/>
    <w:unhideWhenUsed/>
    <w:rsid w:val="009511D8"/>
  </w:style>
  <w:style w:type="character" w:customStyle="1" w:styleId="CommentTextChar">
    <w:name w:val="Comment Text Char"/>
    <w:basedOn w:val="DefaultParagraphFont"/>
    <w:link w:val="CommentText"/>
    <w:uiPriority w:val="99"/>
    <w:rsid w:val="009511D8"/>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9511D8"/>
    <w:rPr>
      <w:b/>
      <w:bCs/>
    </w:rPr>
  </w:style>
  <w:style w:type="character" w:customStyle="1" w:styleId="CommentSubjectChar">
    <w:name w:val="Comment Subject Char"/>
    <w:basedOn w:val="CommentTextChar"/>
    <w:link w:val="CommentSubject"/>
    <w:uiPriority w:val="99"/>
    <w:semiHidden/>
    <w:rsid w:val="009511D8"/>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26057793">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49292701">
      <w:bodyDiv w:val="1"/>
      <w:marLeft w:val="0"/>
      <w:marRight w:val="0"/>
      <w:marTop w:val="0"/>
      <w:marBottom w:val="0"/>
      <w:divBdr>
        <w:top w:val="none" w:sz="0" w:space="0" w:color="auto"/>
        <w:left w:val="none" w:sz="0" w:space="0" w:color="auto"/>
        <w:bottom w:val="none" w:sz="0" w:space="0" w:color="auto"/>
        <w:right w:val="none" w:sz="0" w:space="0" w:color="auto"/>
      </w:divBdr>
    </w:div>
    <w:div w:id="85407293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98488233">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3299883">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1246944">
      <w:bodyDiv w:val="1"/>
      <w:marLeft w:val="0"/>
      <w:marRight w:val="0"/>
      <w:marTop w:val="0"/>
      <w:marBottom w:val="0"/>
      <w:divBdr>
        <w:top w:val="none" w:sz="0" w:space="0" w:color="auto"/>
        <w:left w:val="none" w:sz="0" w:space="0" w:color="auto"/>
        <w:bottom w:val="none" w:sz="0" w:space="0" w:color="auto"/>
        <w:right w:val="none" w:sz="0" w:space="0" w:color="auto"/>
      </w:divBdr>
    </w:div>
    <w:div w:id="213196914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DECCEC-17F3-4878-826A-59723950FEF9}">
  <ds:schemaRefs>
    <ds:schemaRef ds:uri="http://www.w3.org/XML/1998/namespace"/>
    <ds:schemaRef ds:uri="http://purl.org/dc/dcmitype/"/>
    <ds:schemaRef ds:uri="http://schemas.openxmlformats.org/package/2006/metadata/core-properties"/>
    <ds:schemaRef ds:uri="3b34c8f0-1ef5-4d1e-bb66-517ce7fe7356"/>
    <ds:schemaRef ds:uri="http://schemas.microsoft.com/office/2006/documentManagement/types"/>
    <ds:schemaRef ds:uri="http://purl.org/dc/elements/1.1/"/>
    <ds:schemaRef ds:uri="http://schemas.microsoft.com/office/infopath/2007/PartnerControls"/>
    <ds:schemaRef ds:uri="71c5aaf6-e6ce-465b-b873-5148d2a4c105"/>
    <ds:schemaRef ds:uri="0b6aed8e-0313-4d17-80ff-d0e5da4931c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03265C13-D8C4-403E-9F51-A4ABC413C6C5}">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 Everaere</cp:lastModifiedBy>
  <cp:revision>3</cp:revision>
  <dcterms:created xsi:type="dcterms:W3CDTF">2023-08-25T09:47:00Z</dcterms:created>
  <dcterms:modified xsi:type="dcterms:W3CDTF">2023-08-25T09:56:00Z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ies>
</file>